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F6768C" w14:textId="11564E99" w:rsidR="00A60436" w:rsidRPr="00566CAB" w:rsidRDefault="00A60436" w:rsidP="00A60436">
      <w:pPr>
        <w:pStyle w:val="3GPPHeader"/>
        <w:rPr>
          <w:highlight w:val="yellow"/>
          <w:lang w:val="en-US"/>
        </w:rPr>
      </w:pPr>
      <w:r w:rsidRPr="00566CAB">
        <w:rPr>
          <w:lang w:val="en-US"/>
        </w:rPr>
        <w:t>3GPP TSG-RAN WG1</w:t>
      </w:r>
      <w:r w:rsidR="00601A2A" w:rsidRPr="00566CAB">
        <w:rPr>
          <w:lang w:val="en-US"/>
        </w:rPr>
        <w:t xml:space="preserve"> #90</w:t>
      </w:r>
      <w:r w:rsidRPr="00566CAB">
        <w:rPr>
          <w:lang w:val="en-US"/>
        </w:rPr>
        <w:tab/>
        <w:t>R1-1</w:t>
      </w:r>
      <w:r w:rsidR="000948F5" w:rsidRPr="00566CAB">
        <w:rPr>
          <w:lang w:val="en-US"/>
        </w:rPr>
        <w:t>714314</w:t>
      </w:r>
    </w:p>
    <w:p w14:paraId="7B2EA6B5" w14:textId="77777777" w:rsidR="00A60436" w:rsidRPr="00566CAB" w:rsidRDefault="00A60436" w:rsidP="00A60436">
      <w:pPr>
        <w:pStyle w:val="3GPPHeader"/>
        <w:rPr>
          <w:lang w:val="en-US"/>
        </w:rPr>
      </w:pPr>
      <w:r w:rsidRPr="00566CAB">
        <w:rPr>
          <w:lang w:val="en-US"/>
        </w:rPr>
        <w:t>Prague, Czechia, 21</w:t>
      </w:r>
      <w:r w:rsidRPr="00566CAB">
        <w:rPr>
          <w:vertAlign w:val="superscript"/>
          <w:lang w:val="en-US"/>
        </w:rPr>
        <w:t>th</w:t>
      </w:r>
      <w:r w:rsidRPr="00566CAB">
        <w:rPr>
          <w:lang w:val="en-US"/>
        </w:rPr>
        <w:t xml:space="preserve"> – 25</w:t>
      </w:r>
      <w:r w:rsidRPr="00566CAB">
        <w:rPr>
          <w:vertAlign w:val="superscript"/>
          <w:lang w:val="en-US"/>
        </w:rPr>
        <w:t>th</w:t>
      </w:r>
      <w:r w:rsidRPr="00566CAB">
        <w:rPr>
          <w:lang w:val="en-US"/>
        </w:rPr>
        <w:t xml:space="preserve"> August, 2017</w:t>
      </w:r>
    </w:p>
    <w:p w14:paraId="267DBEF2" w14:textId="77777777" w:rsidR="00DD4647" w:rsidRPr="00566CAB" w:rsidRDefault="00DD4647" w:rsidP="00DD4647">
      <w:pPr>
        <w:pStyle w:val="3GPPHeader"/>
        <w:rPr>
          <w:lang w:val="en-US"/>
        </w:rPr>
      </w:pPr>
    </w:p>
    <w:p w14:paraId="411300E9" w14:textId="77777777" w:rsidR="00DD4647" w:rsidRPr="00566CAB" w:rsidRDefault="00DD4647" w:rsidP="00DD4647">
      <w:pPr>
        <w:pStyle w:val="3GPPHeader"/>
        <w:rPr>
          <w:lang w:val="en-US"/>
        </w:rPr>
      </w:pPr>
      <w:r w:rsidRPr="00566CAB">
        <w:rPr>
          <w:lang w:val="en-US"/>
        </w:rPr>
        <w:t>Source:</w:t>
      </w:r>
      <w:r w:rsidRPr="00566CAB">
        <w:rPr>
          <w:lang w:val="en-US"/>
        </w:rPr>
        <w:tab/>
        <w:t>Ericsson</w:t>
      </w:r>
    </w:p>
    <w:p w14:paraId="1116D0ED" w14:textId="77777777" w:rsidR="00DD4647" w:rsidRPr="00566CAB" w:rsidRDefault="00DD4647" w:rsidP="00DD4647">
      <w:pPr>
        <w:pStyle w:val="3GPPHeader"/>
        <w:rPr>
          <w:lang w:val="en-US"/>
        </w:rPr>
      </w:pPr>
      <w:r w:rsidRPr="00566CAB">
        <w:rPr>
          <w:lang w:val="en-US"/>
        </w:rPr>
        <w:t>Title:</w:t>
      </w:r>
      <w:r w:rsidRPr="00566CAB">
        <w:rPr>
          <w:lang w:val="en-US"/>
        </w:rPr>
        <w:tab/>
        <w:t>On DL PTRS design</w:t>
      </w:r>
    </w:p>
    <w:p w14:paraId="3359C540" w14:textId="77777777" w:rsidR="00DD4647" w:rsidRPr="00CE1DD1" w:rsidRDefault="00DD4647" w:rsidP="00DD4647">
      <w:pPr>
        <w:pStyle w:val="3GPPHeader"/>
        <w:rPr>
          <w:lang w:val="en-US"/>
        </w:rPr>
      </w:pPr>
      <w:r w:rsidRPr="00CE1DD1">
        <w:rPr>
          <w:lang w:val="en-US"/>
        </w:rPr>
        <w:t>Agenda Item:</w:t>
      </w:r>
      <w:r w:rsidRPr="00CE1DD1">
        <w:rPr>
          <w:lang w:val="en-US"/>
        </w:rPr>
        <w:tab/>
      </w:r>
      <w:r w:rsidRPr="00F07F24">
        <w:rPr>
          <w:lang w:val="en-US"/>
        </w:rPr>
        <w:t>6.1.2.3.4</w:t>
      </w:r>
    </w:p>
    <w:p w14:paraId="15F10816" w14:textId="77777777" w:rsidR="00DD4647" w:rsidRPr="00566CAB" w:rsidRDefault="00DD4647" w:rsidP="00DD4647">
      <w:pPr>
        <w:pStyle w:val="3GPPHeader"/>
        <w:rPr>
          <w:lang w:val="en-US"/>
        </w:rPr>
      </w:pPr>
      <w:r w:rsidRPr="00566CAB">
        <w:rPr>
          <w:lang w:val="en-US"/>
        </w:rPr>
        <w:t>Document for:</w:t>
      </w:r>
      <w:r w:rsidRPr="00566CAB">
        <w:rPr>
          <w:lang w:val="en-US"/>
        </w:rPr>
        <w:tab/>
        <w:t>Discussion and Decision</w:t>
      </w:r>
    </w:p>
    <w:p w14:paraId="5ACFF3AE" w14:textId="77777777" w:rsidR="00DD4647" w:rsidRPr="00CE0424" w:rsidRDefault="00DD4647" w:rsidP="00DD4647">
      <w:pPr>
        <w:pStyle w:val="Heading1"/>
      </w:pPr>
      <w:r>
        <w:t>Introduction</w:t>
      </w:r>
    </w:p>
    <w:p w14:paraId="76C4432F" w14:textId="77777777" w:rsidR="00DD4647" w:rsidRPr="00566CAB" w:rsidRDefault="00DD4647" w:rsidP="00DD4647">
      <w:pPr>
        <w:pStyle w:val="BodyText"/>
        <w:rPr>
          <w:lang w:val="en-US"/>
        </w:rPr>
      </w:pPr>
      <w:r w:rsidRPr="00566CAB">
        <w:rPr>
          <w:lang w:val="en-US"/>
        </w:rPr>
        <w:t>In RAN1#89AH2, the following agreement was made:</w:t>
      </w:r>
    </w:p>
    <w:p w14:paraId="62524E45" w14:textId="77777777" w:rsidR="00DD4647" w:rsidRDefault="00DD4647" w:rsidP="00DD4647">
      <w:pPr>
        <w:pStyle w:val="BodyText"/>
      </w:pPr>
      <w:r>
        <w:rPr>
          <w:noProof/>
          <w:lang w:eastAsia="sv-SE"/>
        </w:rPr>
        <mc:AlternateContent>
          <mc:Choice Requires="wps">
            <w:drawing>
              <wp:inline distT="0" distB="0" distL="0" distR="0" wp14:anchorId="7016CECE" wp14:editId="25AFBA76">
                <wp:extent cx="5483225" cy="6324600"/>
                <wp:effectExtent l="0" t="0" r="22225" b="25400"/>
                <wp:docPr id="2" name="Text Box 2"/>
                <wp:cNvGraphicFramePr/>
                <a:graphic xmlns:a="http://schemas.openxmlformats.org/drawingml/2006/main">
                  <a:graphicData uri="http://schemas.microsoft.com/office/word/2010/wordprocessingShape">
                    <wps:wsp>
                      <wps:cNvSpPr txBox="1"/>
                      <wps:spPr>
                        <a:xfrm>
                          <a:off x="0" y="0"/>
                          <a:ext cx="5483225" cy="6324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4FC8803" w14:textId="77777777" w:rsidR="00587CB7" w:rsidRPr="00566CAB" w:rsidRDefault="00587CB7" w:rsidP="00DD4647">
                            <w:pPr>
                              <w:numPr>
                                <w:ilvl w:val="0"/>
                                <w:numId w:val="15"/>
                              </w:numPr>
                              <w:spacing w:after="0"/>
                              <w:rPr>
                                <w:sz w:val="20"/>
                                <w:lang w:val="en-US"/>
                              </w:rPr>
                            </w:pPr>
                            <w:r w:rsidRPr="00566CAB">
                              <w:rPr>
                                <w:rFonts w:hint="eastAsia"/>
                                <w:sz w:val="20"/>
                                <w:lang w:val="en-US"/>
                              </w:rPr>
                              <w:t xml:space="preserve">If one DL PT-RS port is configured </w:t>
                            </w:r>
                            <w:r w:rsidRPr="00566CAB">
                              <w:rPr>
                                <w:sz w:val="20"/>
                                <w:lang w:val="en-US"/>
                              </w:rPr>
                              <w:t xml:space="preserve">for </w:t>
                            </w:r>
                            <w:r w:rsidRPr="00566CAB">
                              <w:rPr>
                                <w:rFonts w:hint="eastAsia"/>
                                <w:sz w:val="20"/>
                                <w:lang w:val="en-US"/>
                              </w:rPr>
                              <w:t>a DL DM-RS port group</w:t>
                            </w:r>
                            <w:r w:rsidRPr="00566CAB">
                              <w:rPr>
                                <w:sz w:val="20"/>
                                <w:lang w:val="en-US"/>
                              </w:rPr>
                              <w:t xml:space="preserve">, the </w:t>
                            </w:r>
                            <w:r w:rsidRPr="00566CAB">
                              <w:rPr>
                                <w:rFonts w:hint="eastAsia"/>
                                <w:sz w:val="20"/>
                                <w:lang w:val="en-US"/>
                              </w:rPr>
                              <w:t xml:space="preserve">DL PT-RS port and one DL DM-RS port </w:t>
                            </w:r>
                            <w:r w:rsidRPr="00566CAB">
                              <w:rPr>
                                <w:sz w:val="20"/>
                                <w:lang w:val="en-US"/>
                              </w:rPr>
                              <w:t xml:space="preserve">in the </w:t>
                            </w:r>
                            <w:r w:rsidRPr="00566CAB">
                              <w:rPr>
                                <w:rFonts w:hint="eastAsia"/>
                                <w:sz w:val="20"/>
                                <w:lang w:val="en-US"/>
                              </w:rPr>
                              <w:t>DL DM-RS port group</w:t>
                            </w:r>
                            <w:r w:rsidRPr="00566CAB">
                              <w:rPr>
                                <w:sz w:val="20"/>
                                <w:lang w:val="en-US"/>
                              </w:rPr>
                              <w:t xml:space="preserve"> are associated for phase tracking, the association </w:t>
                            </w:r>
                            <w:r w:rsidRPr="00566CAB">
                              <w:rPr>
                                <w:rFonts w:hint="eastAsia"/>
                                <w:sz w:val="20"/>
                                <w:lang w:val="en-US"/>
                              </w:rPr>
                              <w:t>is determined in the specification</w:t>
                            </w:r>
                          </w:p>
                          <w:p w14:paraId="16FAD334" w14:textId="77777777" w:rsidR="00587CB7" w:rsidRPr="00566CAB" w:rsidRDefault="00587CB7" w:rsidP="00DD4647">
                            <w:pPr>
                              <w:numPr>
                                <w:ilvl w:val="1"/>
                                <w:numId w:val="15"/>
                              </w:numPr>
                              <w:spacing w:after="0"/>
                              <w:rPr>
                                <w:sz w:val="20"/>
                                <w:lang w:val="en-US"/>
                              </w:rPr>
                            </w:pPr>
                            <w:r w:rsidRPr="00566CAB">
                              <w:rPr>
                                <w:sz w:val="20"/>
                                <w:lang w:val="en-US"/>
                              </w:rPr>
                              <w:t>FFS details for the association</w:t>
                            </w:r>
                          </w:p>
                          <w:p w14:paraId="2F852BF6" w14:textId="77777777" w:rsidR="00587CB7" w:rsidRPr="00566CAB" w:rsidRDefault="00587CB7" w:rsidP="00DD4647">
                            <w:pPr>
                              <w:numPr>
                                <w:ilvl w:val="0"/>
                                <w:numId w:val="15"/>
                              </w:numPr>
                              <w:spacing w:after="0"/>
                              <w:rPr>
                                <w:sz w:val="20"/>
                                <w:lang w:val="en-US"/>
                              </w:rPr>
                            </w:pPr>
                            <w:r w:rsidRPr="00566CAB">
                              <w:rPr>
                                <w:rFonts w:hint="eastAsia"/>
                                <w:sz w:val="20"/>
                                <w:lang w:val="en-US"/>
                              </w:rPr>
                              <w:t xml:space="preserve">If one DL PT-RS port is configured </w:t>
                            </w:r>
                            <w:r w:rsidRPr="00566CAB">
                              <w:rPr>
                                <w:sz w:val="20"/>
                                <w:lang w:val="en-US"/>
                              </w:rPr>
                              <w:t>for</w:t>
                            </w:r>
                            <w:r w:rsidRPr="00566CAB">
                              <w:rPr>
                                <w:rFonts w:hint="eastAsia"/>
                                <w:sz w:val="20"/>
                                <w:lang w:val="en-US"/>
                              </w:rPr>
                              <w:t xml:space="preserve"> </w:t>
                            </w:r>
                            <w:r w:rsidRPr="00566CAB">
                              <w:rPr>
                                <w:sz w:val="20"/>
                                <w:lang w:val="en-US"/>
                              </w:rPr>
                              <w:t>a</w:t>
                            </w:r>
                            <w:r w:rsidRPr="00566CAB">
                              <w:rPr>
                                <w:rFonts w:hint="eastAsia"/>
                                <w:sz w:val="20"/>
                                <w:lang w:val="en-US"/>
                              </w:rPr>
                              <w:t xml:space="preserve"> DL DM-RS port group, </w:t>
                            </w:r>
                            <w:r w:rsidRPr="00566CAB">
                              <w:rPr>
                                <w:sz w:val="20"/>
                                <w:lang w:val="en-US"/>
                              </w:rPr>
                              <w:t>the</w:t>
                            </w:r>
                            <w:r w:rsidRPr="00566CAB">
                              <w:rPr>
                                <w:rFonts w:hint="eastAsia"/>
                                <w:sz w:val="20"/>
                                <w:lang w:val="en-US"/>
                              </w:rPr>
                              <w:t xml:space="preserve"> DL PT-RS port is associated</w:t>
                            </w:r>
                            <w:r w:rsidRPr="00566CAB">
                              <w:rPr>
                                <w:sz w:val="20"/>
                                <w:lang w:val="en-US"/>
                              </w:rPr>
                              <w:t xml:space="preserve"> with:</w:t>
                            </w:r>
                          </w:p>
                          <w:p w14:paraId="22F44D71" w14:textId="77777777" w:rsidR="00587CB7" w:rsidRPr="00566CAB" w:rsidRDefault="00587CB7" w:rsidP="00DD4647">
                            <w:pPr>
                              <w:numPr>
                                <w:ilvl w:val="1"/>
                                <w:numId w:val="15"/>
                              </w:numPr>
                              <w:spacing w:after="0"/>
                              <w:rPr>
                                <w:sz w:val="20"/>
                                <w:lang w:val="en-US"/>
                              </w:rPr>
                            </w:pPr>
                            <w:r w:rsidRPr="00566CAB">
                              <w:rPr>
                                <w:sz w:val="20"/>
                                <w:lang w:val="en-US"/>
                              </w:rPr>
                              <w:t>Alt 1: the lowest DL DM-RS port in the DL DM-RS port group.</w:t>
                            </w:r>
                          </w:p>
                          <w:p w14:paraId="114BB00F" w14:textId="77777777" w:rsidR="00587CB7" w:rsidRPr="00566CAB" w:rsidRDefault="00587CB7" w:rsidP="00DD4647">
                            <w:pPr>
                              <w:numPr>
                                <w:ilvl w:val="1"/>
                                <w:numId w:val="15"/>
                              </w:numPr>
                              <w:spacing w:after="0"/>
                              <w:rPr>
                                <w:sz w:val="20"/>
                                <w:lang w:val="en-US"/>
                              </w:rPr>
                            </w:pPr>
                            <w:r w:rsidRPr="00566CAB">
                              <w:rPr>
                                <w:sz w:val="20"/>
                                <w:lang w:val="en-US"/>
                              </w:rPr>
                              <w:t>Alt 2: one DL DM-RS port in the DL DM-RS port group in a RB, where the one DL DM-RS port may vary across RBs</w:t>
                            </w:r>
                          </w:p>
                          <w:p w14:paraId="1FADF848" w14:textId="77777777" w:rsidR="00587CB7" w:rsidRPr="00566CAB" w:rsidRDefault="00587CB7" w:rsidP="00DD4647">
                            <w:pPr>
                              <w:numPr>
                                <w:ilvl w:val="1"/>
                                <w:numId w:val="15"/>
                              </w:numPr>
                              <w:spacing w:after="0"/>
                              <w:rPr>
                                <w:sz w:val="20"/>
                                <w:lang w:val="en-US"/>
                              </w:rPr>
                            </w:pPr>
                            <w:r w:rsidRPr="00566CAB">
                              <w:rPr>
                                <w:sz w:val="20"/>
                                <w:lang w:val="en-US"/>
                              </w:rPr>
                              <w:t>Other alternatives are not precluded</w:t>
                            </w:r>
                          </w:p>
                          <w:p w14:paraId="701AAAE9" w14:textId="77777777" w:rsidR="00587CB7" w:rsidRPr="00566CAB" w:rsidRDefault="00587CB7" w:rsidP="00DD4647">
                            <w:pPr>
                              <w:numPr>
                                <w:ilvl w:val="1"/>
                                <w:numId w:val="15"/>
                              </w:numPr>
                              <w:spacing w:after="0"/>
                              <w:rPr>
                                <w:sz w:val="20"/>
                                <w:lang w:val="en-US"/>
                              </w:rPr>
                            </w:pPr>
                            <w:r w:rsidRPr="00566CAB">
                              <w:rPr>
                                <w:sz w:val="20"/>
                                <w:lang w:val="en-US"/>
                              </w:rPr>
                              <w:t>To conclude with one alternative next meeting</w:t>
                            </w:r>
                          </w:p>
                          <w:p w14:paraId="4A1B94CB" w14:textId="77777777" w:rsidR="00587CB7" w:rsidRPr="00566CAB" w:rsidRDefault="00587CB7" w:rsidP="00DD4647">
                            <w:pPr>
                              <w:numPr>
                                <w:ilvl w:val="0"/>
                                <w:numId w:val="15"/>
                              </w:numPr>
                              <w:spacing w:after="0"/>
                              <w:rPr>
                                <w:sz w:val="20"/>
                                <w:lang w:val="en-US"/>
                              </w:rPr>
                            </w:pPr>
                            <w:r w:rsidRPr="00566CAB">
                              <w:rPr>
                                <w:sz w:val="20"/>
                                <w:lang w:val="en-US"/>
                              </w:rPr>
                              <w:t>FFS the case of two codewords</w:t>
                            </w:r>
                          </w:p>
                          <w:p w14:paraId="1F281C2B" w14:textId="77777777" w:rsidR="00587CB7" w:rsidRPr="00566CAB" w:rsidRDefault="00587CB7" w:rsidP="00DD4647">
                            <w:pPr>
                              <w:numPr>
                                <w:ilvl w:val="0"/>
                                <w:numId w:val="15"/>
                              </w:numPr>
                              <w:spacing w:after="0"/>
                              <w:rPr>
                                <w:sz w:val="20"/>
                                <w:lang w:val="en-US"/>
                              </w:rPr>
                            </w:pPr>
                            <w:r w:rsidRPr="00566CAB">
                              <w:rPr>
                                <w:sz w:val="20"/>
                                <w:lang w:val="en-US"/>
                              </w:rPr>
                              <w:t>Study further whether or not to support power boosting for PT-RS considering different or same number of ports compared with DM-RS</w:t>
                            </w:r>
                          </w:p>
                          <w:p w14:paraId="60CD7117" w14:textId="77777777" w:rsidR="00587CB7" w:rsidRPr="00566CAB" w:rsidRDefault="00587CB7" w:rsidP="00DD4647">
                            <w:pPr>
                              <w:numPr>
                                <w:ilvl w:val="0"/>
                                <w:numId w:val="15"/>
                              </w:numPr>
                              <w:spacing w:after="0"/>
                              <w:rPr>
                                <w:sz w:val="20"/>
                                <w:lang w:val="en-US"/>
                              </w:rPr>
                            </w:pPr>
                            <w:r w:rsidRPr="00566CAB">
                              <w:rPr>
                                <w:sz w:val="20"/>
                                <w:lang w:val="en-US"/>
                              </w:rPr>
                              <w:t>Down-selection among the following for CP-OFDM DL &amp; UL for PTRS:</w:t>
                            </w:r>
                          </w:p>
                          <w:p w14:paraId="44786688" w14:textId="77777777" w:rsidR="00587CB7" w:rsidRPr="00566CAB" w:rsidRDefault="00587CB7" w:rsidP="00DD4647">
                            <w:pPr>
                              <w:numPr>
                                <w:ilvl w:val="1"/>
                                <w:numId w:val="15"/>
                              </w:numPr>
                              <w:spacing w:after="0"/>
                              <w:rPr>
                                <w:sz w:val="20"/>
                                <w:lang w:val="en-US"/>
                              </w:rPr>
                            </w:pPr>
                            <w:r w:rsidRPr="00566CAB">
                              <w:rPr>
                                <w:sz w:val="20"/>
                                <w:lang w:val="en-US"/>
                              </w:rPr>
                              <w:t xml:space="preserve">Opt-1: a single association table pair per subcarrier spacing </w:t>
                            </w:r>
                          </w:p>
                          <w:p w14:paraId="5A024DD1" w14:textId="77777777" w:rsidR="00587CB7" w:rsidRPr="00566CAB" w:rsidRDefault="00587CB7" w:rsidP="00DD4647">
                            <w:pPr>
                              <w:numPr>
                                <w:ilvl w:val="1"/>
                                <w:numId w:val="15"/>
                              </w:numPr>
                              <w:spacing w:after="0"/>
                              <w:rPr>
                                <w:sz w:val="20"/>
                                <w:lang w:val="en-US"/>
                              </w:rPr>
                            </w:pPr>
                            <w:r w:rsidRPr="00566CAB">
                              <w:rPr>
                                <w:sz w:val="20"/>
                                <w:lang w:val="en-US"/>
                              </w:rPr>
                              <w:t>Opt-2: UE recommends the preferred thresholds in tables and/or gNB to update/confirm</w:t>
                            </w:r>
                          </w:p>
                          <w:p w14:paraId="25701FAC" w14:textId="77777777" w:rsidR="00587CB7" w:rsidRPr="00566CAB" w:rsidRDefault="00587CB7" w:rsidP="00DD4647">
                            <w:pPr>
                              <w:numPr>
                                <w:ilvl w:val="1"/>
                                <w:numId w:val="15"/>
                              </w:numPr>
                              <w:spacing w:after="0"/>
                              <w:rPr>
                                <w:sz w:val="20"/>
                                <w:lang w:val="en-US"/>
                              </w:rPr>
                            </w:pPr>
                            <w:r w:rsidRPr="00566CAB">
                              <w:rPr>
                                <w:sz w:val="20"/>
                                <w:lang w:val="en-US"/>
                              </w:rPr>
                              <w:t>Opt-3: multiple association tables for each subcarrier spacing, to reflect different phase noise models resulting from different carrier frequencies, subcarrier spacings, UE implementations</w:t>
                            </w:r>
                          </w:p>
                          <w:p w14:paraId="597BCDAB" w14:textId="77777777" w:rsidR="00587CB7" w:rsidRPr="00566CAB" w:rsidRDefault="00587CB7" w:rsidP="00DD4647">
                            <w:pPr>
                              <w:numPr>
                                <w:ilvl w:val="1"/>
                                <w:numId w:val="15"/>
                              </w:numPr>
                              <w:spacing w:after="0"/>
                              <w:rPr>
                                <w:sz w:val="24"/>
                                <w:lang w:val="en-US"/>
                              </w:rPr>
                            </w:pPr>
                            <w:r w:rsidRPr="00566CAB">
                              <w:rPr>
                                <w:sz w:val="20"/>
                                <w:lang w:val="en-US"/>
                              </w:rPr>
                              <w:t>Opt-4: a single association table pair per subcarrier spacing based on UE capability</w:t>
                            </w:r>
                          </w:p>
                          <w:p w14:paraId="7D8DFE32" w14:textId="77777777" w:rsidR="00587CB7" w:rsidRPr="00566CAB" w:rsidRDefault="00587CB7" w:rsidP="00DD4647">
                            <w:pPr>
                              <w:numPr>
                                <w:ilvl w:val="0"/>
                                <w:numId w:val="15"/>
                              </w:numPr>
                              <w:spacing w:after="0"/>
                              <w:rPr>
                                <w:sz w:val="20"/>
                                <w:lang w:val="en-US"/>
                              </w:rPr>
                            </w:pPr>
                            <w:r w:rsidRPr="00566CAB">
                              <w:rPr>
                                <w:sz w:val="20"/>
                                <w:lang w:val="en-US"/>
                              </w:rPr>
                              <w:t>For PTRS for CP-OFDM, study further how to handle mapping PTRS in case of non-consecutive scheduling</w:t>
                            </w:r>
                          </w:p>
                          <w:p w14:paraId="4B5DC5A4" w14:textId="77777777" w:rsidR="00587CB7" w:rsidRPr="00566CAB" w:rsidRDefault="00587CB7" w:rsidP="00DD4647">
                            <w:pPr>
                              <w:numPr>
                                <w:ilvl w:val="1"/>
                                <w:numId w:val="15"/>
                              </w:numPr>
                              <w:spacing w:after="0"/>
                              <w:rPr>
                                <w:sz w:val="20"/>
                                <w:lang w:val="en-US"/>
                              </w:rPr>
                            </w:pPr>
                            <w:r w:rsidRPr="00566CAB">
                              <w:rPr>
                                <w:sz w:val="20"/>
                                <w:lang w:val="en-US"/>
                              </w:rPr>
                              <w:t>Alt 1: based on PRBs</w:t>
                            </w:r>
                          </w:p>
                          <w:p w14:paraId="6773F99F" w14:textId="77777777" w:rsidR="00587CB7" w:rsidRPr="00566CAB" w:rsidRDefault="00587CB7" w:rsidP="00DD4647">
                            <w:pPr>
                              <w:numPr>
                                <w:ilvl w:val="1"/>
                                <w:numId w:val="15"/>
                              </w:numPr>
                              <w:spacing w:after="0"/>
                              <w:rPr>
                                <w:sz w:val="20"/>
                                <w:lang w:val="en-US"/>
                              </w:rPr>
                            </w:pPr>
                            <w:r w:rsidRPr="00566CAB">
                              <w:rPr>
                                <w:sz w:val="20"/>
                                <w:lang w:val="en-US"/>
                              </w:rPr>
                              <w:t xml:space="preserve">Alt 2: based on VRBs </w:t>
                            </w:r>
                          </w:p>
                          <w:p w14:paraId="673C28D1" w14:textId="77777777" w:rsidR="00587CB7" w:rsidRPr="00566CAB" w:rsidRDefault="00587CB7" w:rsidP="00DD4647">
                            <w:pPr>
                              <w:numPr>
                                <w:ilvl w:val="1"/>
                                <w:numId w:val="15"/>
                              </w:numPr>
                              <w:spacing w:after="0"/>
                              <w:rPr>
                                <w:sz w:val="20"/>
                                <w:lang w:val="en-US"/>
                              </w:rPr>
                            </w:pPr>
                            <w:r w:rsidRPr="00566CAB">
                              <w:rPr>
                                <w:sz w:val="20"/>
                                <w:lang w:val="en-US"/>
                              </w:rPr>
                              <w:t>Other alternatives are not precluded</w:t>
                            </w:r>
                          </w:p>
                          <w:p w14:paraId="09F6D4E3" w14:textId="77777777" w:rsidR="00587CB7" w:rsidRPr="00566CAB" w:rsidRDefault="00587CB7" w:rsidP="00DD4647">
                            <w:pPr>
                              <w:numPr>
                                <w:ilvl w:val="1"/>
                                <w:numId w:val="15"/>
                              </w:numPr>
                              <w:spacing w:after="0"/>
                              <w:rPr>
                                <w:sz w:val="20"/>
                                <w:lang w:val="en-US"/>
                              </w:rPr>
                            </w:pPr>
                            <w:r w:rsidRPr="00566CAB">
                              <w:rPr>
                                <w:sz w:val="20"/>
                                <w:lang w:val="en-US"/>
                              </w:rPr>
                              <w:t>Note: consecutive scheduling can be considered as a special case</w:t>
                            </w:r>
                          </w:p>
                          <w:p w14:paraId="5D51BEB6" w14:textId="77777777" w:rsidR="00587CB7" w:rsidRPr="00566CAB" w:rsidRDefault="00587CB7" w:rsidP="00DD4647">
                            <w:pPr>
                              <w:numPr>
                                <w:ilvl w:val="0"/>
                                <w:numId w:val="15"/>
                              </w:numPr>
                              <w:spacing w:after="0"/>
                              <w:rPr>
                                <w:sz w:val="20"/>
                                <w:lang w:val="en-US"/>
                              </w:rPr>
                            </w:pPr>
                            <w:r w:rsidRPr="00566CAB">
                              <w:rPr>
                                <w:sz w:val="20"/>
                                <w:lang w:val="en-US"/>
                              </w:rPr>
                              <w:t>For PTRS for CP-OFDM, study further whether or not there is need for interference randomization for PT-RS and if so, how</w:t>
                            </w:r>
                          </w:p>
                          <w:p w14:paraId="240E3971" w14:textId="77777777" w:rsidR="00587CB7" w:rsidRPr="00566CAB" w:rsidRDefault="00587CB7" w:rsidP="00DD4647">
                            <w:pPr>
                              <w:numPr>
                                <w:ilvl w:val="1"/>
                                <w:numId w:val="15"/>
                              </w:numPr>
                              <w:spacing w:after="0"/>
                              <w:rPr>
                                <w:sz w:val="20"/>
                                <w:lang w:val="en-US"/>
                              </w:rPr>
                            </w:pPr>
                            <w:r w:rsidRPr="00566CAB">
                              <w:rPr>
                                <w:sz w:val="20"/>
                                <w:lang w:val="en-US"/>
                              </w:rPr>
                              <w:t>Companies are encouraged to provide simulation results</w:t>
                            </w:r>
                          </w:p>
                          <w:p w14:paraId="50BE580D" w14:textId="77777777" w:rsidR="00587CB7" w:rsidRPr="00566CAB" w:rsidRDefault="00587CB7" w:rsidP="00DD4647">
                            <w:pPr>
                              <w:numPr>
                                <w:ilvl w:val="0"/>
                                <w:numId w:val="15"/>
                              </w:numPr>
                              <w:spacing w:after="0"/>
                              <w:rPr>
                                <w:sz w:val="20"/>
                                <w:lang w:val="en-US"/>
                              </w:rPr>
                            </w:pPr>
                            <w:r w:rsidRPr="00566CAB">
                              <w:rPr>
                                <w:sz w:val="20"/>
                                <w:lang w:val="en-US"/>
                              </w:rPr>
                              <w:t>To continue study to finalize the PT-RS density tables w.r.t. to MCS and scheduled bandwidth</w:t>
                            </w:r>
                          </w:p>
                          <w:p w14:paraId="3144C6D0" w14:textId="77777777" w:rsidR="00587CB7" w:rsidRPr="00566CAB" w:rsidRDefault="00587CB7" w:rsidP="00DD4647">
                            <w:pPr>
                              <w:numPr>
                                <w:ilvl w:val="0"/>
                                <w:numId w:val="15"/>
                              </w:numPr>
                              <w:spacing w:after="0"/>
                              <w:rPr>
                                <w:sz w:val="20"/>
                                <w:lang w:val="en-US"/>
                              </w:rPr>
                            </w:pPr>
                            <w:r w:rsidRPr="00566CAB">
                              <w:rPr>
                                <w:sz w:val="20"/>
                                <w:lang w:val="en-US"/>
                              </w:rPr>
                              <w:t>Study further how to handle PT-RS collision with CSI-RS</w:t>
                            </w:r>
                          </w:p>
                          <w:p w14:paraId="368BD61B" w14:textId="77777777" w:rsidR="00587CB7" w:rsidRPr="00566CAB" w:rsidRDefault="00587CB7" w:rsidP="00DD4647">
                            <w:pPr>
                              <w:numPr>
                                <w:ilvl w:val="0"/>
                                <w:numId w:val="15"/>
                              </w:numPr>
                              <w:spacing w:after="0"/>
                              <w:rPr>
                                <w:sz w:val="20"/>
                                <w:lang w:val="en-US"/>
                              </w:rPr>
                            </w:pPr>
                            <w:r w:rsidRPr="00566CAB">
                              <w:rPr>
                                <w:sz w:val="20"/>
                                <w:lang w:val="en-US"/>
                              </w:rPr>
                              <w:t>For PTRS for CP-OFDM, NR supports</w:t>
                            </w:r>
                          </w:p>
                          <w:p w14:paraId="2DA19AA8" w14:textId="77777777" w:rsidR="00587CB7" w:rsidRPr="00566CAB" w:rsidRDefault="00587CB7" w:rsidP="00DD4647">
                            <w:pPr>
                              <w:numPr>
                                <w:ilvl w:val="1"/>
                                <w:numId w:val="15"/>
                              </w:numPr>
                              <w:spacing w:after="0"/>
                              <w:rPr>
                                <w:sz w:val="20"/>
                                <w:lang w:val="en-US"/>
                              </w:rPr>
                            </w:pPr>
                            <w:r w:rsidRPr="00566CAB">
                              <w:rPr>
                                <w:sz w:val="20"/>
                                <w:lang w:val="en-US"/>
                              </w:rPr>
                              <w:t xml:space="preserve">Information related to UE to facilitate PTRS port configuration </w:t>
                            </w:r>
                          </w:p>
                          <w:p w14:paraId="2BB6F87F" w14:textId="77777777" w:rsidR="00587CB7" w:rsidRPr="00566CAB" w:rsidRDefault="00587CB7" w:rsidP="00DD4647">
                            <w:pPr>
                              <w:numPr>
                                <w:ilvl w:val="2"/>
                                <w:numId w:val="15"/>
                              </w:numPr>
                              <w:spacing w:after="0"/>
                              <w:rPr>
                                <w:sz w:val="20"/>
                                <w:lang w:val="en-US"/>
                              </w:rPr>
                            </w:pPr>
                            <w:r w:rsidRPr="00566CAB">
                              <w:rPr>
                                <w:sz w:val="20"/>
                                <w:lang w:val="en-US"/>
                              </w:rPr>
                              <w:t>FFS details, e.g., UE to report information (if so, details), or re-using UE information available for other purposes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7016CECE" id="_x0000_t202" coordsize="21600,21600" o:spt="202" path="m,l,21600r21600,l21600,xe">
                <v:stroke joinstyle="miter"/>
                <v:path gradientshapeok="t" o:connecttype="rect"/>
              </v:shapetype>
              <v:shape id="Text Box 2" o:spid="_x0000_s1026" type="#_x0000_t202" style="width:431.75pt;height:49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" fillcolor="white [3201]" strokeweight=".5pt">
                <v:textbox style="mso-fit-shape-to-text:t">
                  <w:txbxContent>
                    <w:p w14:paraId="74FC8803" w14:textId="77777777" w:rsidR="00587CB7" w:rsidRPr="00566CAB" w:rsidRDefault="00587CB7" w:rsidP="00DD4647">
                      <w:pPr>
                        <w:numPr>
                          <w:ilvl w:val="0"/>
                          <w:numId w:val="15"/>
                        </w:numPr>
                        <w:spacing w:after="0"/>
                        <w:rPr>
                          <w:sz w:val="20"/>
                          <w:lang w:val="en-US"/>
                        </w:rPr>
                      </w:pPr>
                      <w:r w:rsidRPr="00566CAB">
                        <w:rPr>
                          <w:rFonts w:hint="eastAsia"/>
                          <w:sz w:val="20"/>
                          <w:lang w:val="en-US"/>
                        </w:rPr>
                        <w:t xml:space="preserve">If one DL PT-RS port is configured </w:t>
                      </w:r>
                      <w:r w:rsidRPr="00566CAB">
                        <w:rPr>
                          <w:sz w:val="20"/>
                          <w:lang w:val="en-US"/>
                        </w:rPr>
                        <w:t xml:space="preserve">for </w:t>
                      </w:r>
                      <w:r w:rsidRPr="00566CAB">
                        <w:rPr>
                          <w:rFonts w:hint="eastAsia"/>
                          <w:sz w:val="20"/>
                          <w:lang w:val="en-US"/>
                        </w:rPr>
                        <w:t>a DL DM-RS port group</w:t>
                      </w:r>
                      <w:r w:rsidRPr="00566CAB">
                        <w:rPr>
                          <w:sz w:val="20"/>
                          <w:lang w:val="en-US"/>
                        </w:rPr>
                        <w:t xml:space="preserve">, the </w:t>
                      </w:r>
                      <w:r w:rsidRPr="00566CAB">
                        <w:rPr>
                          <w:rFonts w:hint="eastAsia"/>
                          <w:sz w:val="20"/>
                          <w:lang w:val="en-US"/>
                        </w:rPr>
                        <w:t xml:space="preserve">DL PT-RS port and one DL DM-RS port </w:t>
                      </w:r>
                      <w:r w:rsidRPr="00566CAB">
                        <w:rPr>
                          <w:sz w:val="20"/>
                          <w:lang w:val="en-US"/>
                        </w:rPr>
                        <w:t xml:space="preserve">in the </w:t>
                      </w:r>
                      <w:r w:rsidRPr="00566CAB">
                        <w:rPr>
                          <w:rFonts w:hint="eastAsia"/>
                          <w:sz w:val="20"/>
                          <w:lang w:val="en-US"/>
                        </w:rPr>
                        <w:t>DL DM-RS port group</w:t>
                      </w:r>
                      <w:r w:rsidRPr="00566CAB">
                        <w:rPr>
                          <w:sz w:val="20"/>
                          <w:lang w:val="en-US"/>
                        </w:rPr>
                        <w:t xml:space="preserve"> are associated for phase tracking, the association </w:t>
                      </w:r>
                      <w:r w:rsidRPr="00566CAB">
                        <w:rPr>
                          <w:rFonts w:hint="eastAsia"/>
                          <w:sz w:val="20"/>
                          <w:lang w:val="en-US"/>
                        </w:rPr>
                        <w:t>is determined in the specification</w:t>
                      </w:r>
                    </w:p>
                    <w:p w14:paraId="16FAD334" w14:textId="77777777" w:rsidR="00587CB7" w:rsidRPr="00566CAB" w:rsidRDefault="00587CB7" w:rsidP="00DD4647">
                      <w:pPr>
                        <w:numPr>
                          <w:ilvl w:val="1"/>
                          <w:numId w:val="15"/>
                        </w:numPr>
                        <w:spacing w:after="0"/>
                        <w:rPr>
                          <w:sz w:val="20"/>
                          <w:lang w:val="en-US"/>
                        </w:rPr>
                      </w:pPr>
                      <w:r w:rsidRPr="00566CAB">
                        <w:rPr>
                          <w:sz w:val="20"/>
                          <w:lang w:val="en-US"/>
                        </w:rPr>
                        <w:t>FFS details for the association</w:t>
                      </w:r>
                    </w:p>
                    <w:p w14:paraId="2F852BF6" w14:textId="77777777" w:rsidR="00587CB7" w:rsidRPr="00566CAB" w:rsidRDefault="00587CB7" w:rsidP="00DD4647">
                      <w:pPr>
                        <w:numPr>
                          <w:ilvl w:val="0"/>
                          <w:numId w:val="15"/>
                        </w:numPr>
                        <w:spacing w:after="0"/>
                        <w:rPr>
                          <w:sz w:val="20"/>
                          <w:lang w:val="en-US"/>
                        </w:rPr>
                      </w:pPr>
                      <w:r w:rsidRPr="00566CAB">
                        <w:rPr>
                          <w:rFonts w:hint="eastAsia"/>
                          <w:sz w:val="20"/>
                          <w:lang w:val="en-US"/>
                        </w:rPr>
                        <w:t xml:space="preserve">If one DL PT-RS port is configured </w:t>
                      </w:r>
                      <w:r w:rsidRPr="00566CAB">
                        <w:rPr>
                          <w:sz w:val="20"/>
                          <w:lang w:val="en-US"/>
                        </w:rPr>
                        <w:t>for</w:t>
                      </w:r>
                      <w:r w:rsidRPr="00566CAB">
                        <w:rPr>
                          <w:rFonts w:hint="eastAsia"/>
                          <w:sz w:val="20"/>
                          <w:lang w:val="en-US"/>
                        </w:rPr>
                        <w:t xml:space="preserve"> </w:t>
                      </w:r>
                      <w:r w:rsidRPr="00566CAB">
                        <w:rPr>
                          <w:sz w:val="20"/>
                          <w:lang w:val="en-US"/>
                        </w:rPr>
                        <w:t>a</w:t>
                      </w:r>
                      <w:r w:rsidRPr="00566CAB">
                        <w:rPr>
                          <w:rFonts w:hint="eastAsia"/>
                          <w:sz w:val="20"/>
                          <w:lang w:val="en-US"/>
                        </w:rPr>
                        <w:t xml:space="preserve"> DL DM-RS port group, </w:t>
                      </w:r>
                      <w:r w:rsidRPr="00566CAB">
                        <w:rPr>
                          <w:sz w:val="20"/>
                          <w:lang w:val="en-US"/>
                        </w:rPr>
                        <w:t>the</w:t>
                      </w:r>
                      <w:r w:rsidRPr="00566CAB">
                        <w:rPr>
                          <w:rFonts w:hint="eastAsia"/>
                          <w:sz w:val="20"/>
                          <w:lang w:val="en-US"/>
                        </w:rPr>
                        <w:t xml:space="preserve"> DL PT-RS port is associated</w:t>
                      </w:r>
                      <w:r w:rsidRPr="00566CAB">
                        <w:rPr>
                          <w:sz w:val="20"/>
                          <w:lang w:val="en-US"/>
                        </w:rPr>
                        <w:t xml:space="preserve"> with:</w:t>
                      </w:r>
                    </w:p>
                    <w:p w14:paraId="22F44D71" w14:textId="77777777" w:rsidR="00587CB7" w:rsidRPr="00566CAB" w:rsidRDefault="00587CB7" w:rsidP="00DD4647">
                      <w:pPr>
                        <w:numPr>
                          <w:ilvl w:val="1"/>
                          <w:numId w:val="15"/>
                        </w:numPr>
                        <w:spacing w:after="0"/>
                        <w:rPr>
                          <w:sz w:val="20"/>
                          <w:lang w:val="en-US"/>
                        </w:rPr>
                      </w:pPr>
                      <w:r w:rsidRPr="00566CAB">
                        <w:rPr>
                          <w:sz w:val="20"/>
                          <w:lang w:val="en-US"/>
                        </w:rPr>
                        <w:t>Alt 1: the lowest DL DM-RS port in the DL DM-RS port group.</w:t>
                      </w:r>
                    </w:p>
                    <w:p w14:paraId="114BB00F" w14:textId="77777777" w:rsidR="00587CB7" w:rsidRPr="00566CAB" w:rsidRDefault="00587CB7" w:rsidP="00DD4647">
                      <w:pPr>
                        <w:numPr>
                          <w:ilvl w:val="1"/>
                          <w:numId w:val="15"/>
                        </w:numPr>
                        <w:spacing w:after="0"/>
                        <w:rPr>
                          <w:sz w:val="20"/>
                          <w:lang w:val="en-US"/>
                        </w:rPr>
                      </w:pPr>
                      <w:r w:rsidRPr="00566CAB">
                        <w:rPr>
                          <w:sz w:val="20"/>
                          <w:lang w:val="en-US"/>
                        </w:rPr>
                        <w:t>Alt 2: one DL DM-RS port in the DL DM-RS port group in a RB, where the one DL DM-RS port may vary across RBs</w:t>
                      </w:r>
                    </w:p>
                    <w:p w14:paraId="1FADF848" w14:textId="77777777" w:rsidR="00587CB7" w:rsidRPr="00566CAB" w:rsidRDefault="00587CB7" w:rsidP="00DD4647">
                      <w:pPr>
                        <w:numPr>
                          <w:ilvl w:val="1"/>
                          <w:numId w:val="15"/>
                        </w:numPr>
                        <w:spacing w:after="0"/>
                        <w:rPr>
                          <w:sz w:val="20"/>
                          <w:lang w:val="en-US"/>
                        </w:rPr>
                      </w:pPr>
                      <w:r w:rsidRPr="00566CAB">
                        <w:rPr>
                          <w:sz w:val="20"/>
                          <w:lang w:val="en-US"/>
                        </w:rPr>
                        <w:t>Other alternatives are not precluded</w:t>
                      </w:r>
                    </w:p>
                    <w:p w14:paraId="701AAAE9" w14:textId="77777777" w:rsidR="00587CB7" w:rsidRPr="00566CAB" w:rsidRDefault="00587CB7" w:rsidP="00DD4647">
                      <w:pPr>
                        <w:numPr>
                          <w:ilvl w:val="1"/>
                          <w:numId w:val="15"/>
                        </w:numPr>
                        <w:spacing w:after="0"/>
                        <w:rPr>
                          <w:sz w:val="20"/>
                          <w:lang w:val="en-US"/>
                        </w:rPr>
                      </w:pPr>
                      <w:r w:rsidRPr="00566CAB">
                        <w:rPr>
                          <w:sz w:val="20"/>
                          <w:lang w:val="en-US"/>
                        </w:rPr>
                        <w:t>To conclude with one alternative next meeting</w:t>
                      </w:r>
                    </w:p>
                    <w:p w14:paraId="4A1B94CB" w14:textId="77777777" w:rsidR="00587CB7" w:rsidRPr="00566CAB" w:rsidRDefault="00587CB7" w:rsidP="00DD4647">
                      <w:pPr>
                        <w:numPr>
                          <w:ilvl w:val="0"/>
                          <w:numId w:val="15"/>
                        </w:numPr>
                        <w:spacing w:after="0"/>
                        <w:rPr>
                          <w:sz w:val="20"/>
                          <w:lang w:val="en-US"/>
                        </w:rPr>
                      </w:pPr>
                      <w:r w:rsidRPr="00566CAB">
                        <w:rPr>
                          <w:sz w:val="20"/>
                          <w:lang w:val="en-US"/>
                        </w:rPr>
                        <w:t>FFS the case of two codewords</w:t>
                      </w:r>
                    </w:p>
                    <w:p w14:paraId="1F281C2B" w14:textId="77777777" w:rsidR="00587CB7" w:rsidRPr="00566CAB" w:rsidRDefault="00587CB7" w:rsidP="00DD4647">
                      <w:pPr>
                        <w:numPr>
                          <w:ilvl w:val="0"/>
                          <w:numId w:val="15"/>
                        </w:numPr>
                        <w:spacing w:after="0"/>
                        <w:rPr>
                          <w:sz w:val="20"/>
                          <w:lang w:val="en-US"/>
                        </w:rPr>
                      </w:pPr>
                      <w:r w:rsidRPr="00566CAB">
                        <w:rPr>
                          <w:sz w:val="20"/>
                          <w:lang w:val="en-US"/>
                        </w:rPr>
                        <w:t>Study further whether or not to support power boosting for PT-RS considering different or same number of ports compared with DM-RS</w:t>
                      </w:r>
                    </w:p>
                    <w:p w14:paraId="60CD7117" w14:textId="77777777" w:rsidR="00587CB7" w:rsidRPr="00566CAB" w:rsidRDefault="00587CB7" w:rsidP="00DD4647">
                      <w:pPr>
                        <w:numPr>
                          <w:ilvl w:val="0"/>
                          <w:numId w:val="15"/>
                        </w:numPr>
                        <w:spacing w:after="0"/>
                        <w:rPr>
                          <w:sz w:val="20"/>
                          <w:lang w:val="en-US"/>
                        </w:rPr>
                      </w:pPr>
                      <w:r w:rsidRPr="00566CAB">
                        <w:rPr>
                          <w:sz w:val="20"/>
                          <w:lang w:val="en-US"/>
                        </w:rPr>
                        <w:t>Down-selection among the following for CP-OFDM DL &amp; UL for PTRS:</w:t>
                      </w:r>
                    </w:p>
                    <w:p w14:paraId="44786688" w14:textId="77777777" w:rsidR="00587CB7" w:rsidRPr="00566CAB" w:rsidRDefault="00587CB7" w:rsidP="00DD4647">
                      <w:pPr>
                        <w:numPr>
                          <w:ilvl w:val="1"/>
                          <w:numId w:val="15"/>
                        </w:numPr>
                        <w:spacing w:after="0"/>
                        <w:rPr>
                          <w:sz w:val="20"/>
                          <w:lang w:val="en-US"/>
                        </w:rPr>
                      </w:pPr>
                      <w:r w:rsidRPr="00566CAB">
                        <w:rPr>
                          <w:sz w:val="20"/>
                          <w:lang w:val="en-US"/>
                        </w:rPr>
                        <w:t xml:space="preserve">Opt-1: a single association table pair per subcarrier spacing </w:t>
                      </w:r>
                    </w:p>
                    <w:p w14:paraId="5A024DD1" w14:textId="77777777" w:rsidR="00587CB7" w:rsidRPr="00566CAB" w:rsidRDefault="00587CB7" w:rsidP="00DD4647">
                      <w:pPr>
                        <w:numPr>
                          <w:ilvl w:val="1"/>
                          <w:numId w:val="15"/>
                        </w:numPr>
                        <w:spacing w:after="0"/>
                        <w:rPr>
                          <w:sz w:val="20"/>
                          <w:lang w:val="en-US"/>
                        </w:rPr>
                      </w:pPr>
                      <w:r w:rsidRPr="00566CAB">
                        <w:rPr>
                          <w:sz w:val="20"/>
                          <w:lang w:val="en-US"/>
                        </w:rPr>
                        <w:t>Opt-2: UE recommends the preferred thresholds in tables and/or gNB to update/confirm</w:t>
                      </w:r>
                    </w:p>
                    <w:p w14:paraId="25701FAC" w14:textId="77777777" w:rsidR="00587CB7" w:rsidRPr="00566CAB" w:rsidRDefault="00587CB7" w:rsidP="00DD4647">
                      <w:pPr>
                        <w:numPr>
                          <w:ilvl w:val="1"/>
                          <w:numId w:val="15"/>
                        </w:numPr>
                        <w:spacing w:after="0"/>
                        <w:rPr>
                          <w:sz w:val="20"/>
                          <w:lang w:val="en-US"/>
                        </w:rPr>
                      </w:pPr>
                      <w:r w:rsidRPr="00566CAB">
                        <w:rPr>
                          <w:sz w:val="20"/>
                          <w:lang w:val="en-US"/>
                        </w:rPr>
                        <w:t>Opt-3: multiple association tables for each subcarrier spacing, to reflect different phase noise models resulting from different carrier frequencies, subcarrier spacings, UE implementations</w:t>
                      </w:r>
                    </w:p>
                    <w:p w14:paraId="597BCDAB" w14:textId="77777777" w:rsidR="00587CB7" w:rsidRPr="00566CAB" w:rsidRDefault="00587CB7" w:rsidP="00DD4647">
                      <w:pPr>
                        <w:numPr>
                          <w:ilvl w:val="1"/>
                          <w:numId w:val="15"/>
                        </w:numPr>
                        <w:spacing w:after="0"/>
                        <w:rPr>
                          <w:sz w:val="24"/>
                          <w:lang w:val="en-US"/>
                        </w:rPr>
                      </w:pPr>
                      <w:r w:rsidRPr="00566CAB">
                        <w:rPr>
                          <w:sz w:val="20"/>
                          <w:lang w:val="en-US"/>
                        </w:rPr>
                        <w:t>Opt-4: a single association table pair per subcarrier spacing based on UE capability</w:t>
                      </w:r>
                    </w:p>
                    <w:p w14:paraId="7D8DFE32" w14:textId="77777777" w:rsidR="00587CB7" w:rsidRPr="00566CAB" w:rsidRDefault="00587CB7" w:rsidP="00DD4647">
                      <w:pPr>
                        <w:numPr>
                          <w:ilvl w:val="0"/>
                          <w:numId w:val="15"/>
                        </w:numPr>
                        <w:spacing w:after="0"/>
                        <w:rPr>
                          <w:sz w:val="20"/>
                          <w:lang w:val="en-US"/>
                        </w:rPr>
                      </w:pPr>
                      <w:r w:rsidRPr="00566CAB">
                        <w:rPr>
                          <w:sz w:val="20"/>
                          <w:lang w:val="en-US"/>
                        </w:rPr>
                        <w:t>For PTRS for CP-OFDM, study further how to handle mapping PTRS in case of non-consecutive scheduling</w:t>
                      </w:r>
                    </w:p>
                    <w:p w14:paraId="4B5DC5A4" w14:textId="77777777" w:rsidR="00587CB7" w:rsidRPr="00566CAB" w:rsidRDefault="00587CB7" w:rsidP="00DD4647">
                      <w:pPr>
                        <w:numPr>
                          <w:ilvl w:val="1"/>
                          <w:numId w:val="15"/>
                        </w:numPr>
                        <w:spacing w:after="0"/>
                        <w:rPr>
                          <w:sz w:val="20"/>
                          <w:lang w:val="en-US"/>
                        </w:rPr>
                      </w:pPr>
                      <w:r w:rsidRPr="00566CAB">
                        <w:rPr>
                          <w:sz w:val="20"/>
                          <w:lang w:val="en-US"/>
                        </w:rPr>
                        <w:t>Alt 1: based on PRBs</w:t>
                      </w:r>
                    </w:p>
                    <w:p w14:paraId="6773F99F" w14:textId="77777777" w:rsidR="00587CB7" w:rsidRPr="00566CAB" w:rsidRDefault="00587CB7" w:rsidP="00DD4647">
                      <w:pPr>
                        <w:numPr>
                          <w:ilvl w:val="1"/>
                          <w:numId w:val="15"/>
                        </w:numPr>
                        <w:spacing w:after="0"/>
                        <w:rPr>
                          <w:sz w:val="20"/>
                          <w:lang w:val="en-US"/>
                        </w:rPr>
                      </w:pPr>
                      <w:r w:rsidRPr="00566CAB">
                        <w:rPr>
                          <w:sz w:val="20"/>
                          <w:lang w:val="en-US"/>
                        </w:rPr>
                        <w:t xml:space="preserve">Alt 2: based on VRBs </w:t>
                      </w:r>
                    </w:p>
                    <w:p w14:paraId="673C28D1" w14:textId="77777777" w:rsidR="00587CB7" w:rsidRPr="00566CAB" w:rsidRDefault="00587CB7" w:rsidP="00DD4647">
                      <w:pPr>
                        <w:numPr>
                          <w:ilvl w:val="1"/>
                          <w:numId w:val="15"/>
                        </w:numPr>
                        <w:spacing w:after="0"/>
                        <w:rPr>
                          <w:sz w:val="20"/>
                          <w:lang w:val="en-US"/>
                        </w:rPr>
                      </w:pPr>
                      <w:r w:rsidRPr="00566CAB">
                        <w:rPr>
                          <w:sz w:val="20"/>
                          <w:lang w:val="en-US"/>
                        </w:rPr>
                        <w:t>Other alternatives are not precluded</w:t>
                      </w:r>
                    </w:p>
                    <w:p w14:paraId="09F6D4E3" w14:textId="77777777" w:rsidR="00587CB7" w:rsidRPr="00566CAB" w:rsidRDefault="00587CB7" w:rsidP="00DD4647">
                      <w:pPr>
                        <w:numPr>
                          <w:ilvl w:val="1"/>
                          <w:numId w:val="15"/>
                        </w:numPr>
                        <w:spacing w:after="0"/>
                        <w:rPr>
                          <w:sz w:val="20"/>
                          <w:lang w:val="en-US"/>
                        </w:rPr>
                      </w:pPr>
                      <w:r w:rsidRPr="00566CAB">
                        <w:rPr>
                          <w:sz w:val="20"/>
                          <w:lang w:val="en-US"/>
                        </w:rPr>
                        <w:t>Note: consecutive scheduling can be considered as a special case</w:t>
                      </w:r>
                    </w:p>
                    <w:p w14:paraId="5D51BEB6" w14:textId="77777777" w:rsidR="00587CB7" w:rsidRPr="00566CAB" w:rsidRDefault="00587CB7" w:rsidP="00DD4647">
                      <w:pPr>
                        <w:numPr>
                          <w:ilvl w:val="0"/>
                          <w:numId w:val="15"/>
                        </w:numPr>
                        <w:spacing w:after="0"/>
                        <w:rPr>
                          <w:sz w:val="20"/>
                          <w:lang w:val="en-US"/>
                        </w:rPr>
                      </w:pPr>
                      <w:r w:rsidRPr="00566CAB">
                        <w:rPr>
                          <w:sz w:val="20"/>
                          <w:lang w:val="en-US"/>
                        </w:rPr>
                        <w:t>For PTRS for CP-OFDM, study further whether or not there is need for interference randomization for PT-RS and if so, how</w:t>
                      </w:r>
                    </w:p>
                    <w:p w14:paraId="240E3971" w14:textId="77777777" w:rsidR="00587CB7" w:rsidRPr="00566CAB" w:rsidRDefault="00587CB7" w:rsidP="00DD4647">
                      <w:pPr>
                        <w:numPr>
                          <w:ilvl w:val="1"/>
                          <w:numId w:val="15"/>
                        </w:numPr>
                        <w:spacing w:after="0"/>
                        <w:rPr>
                          <w:sz w:val="20"/>
                          <w:lang w:val="en-US"/>
                        </w:rPr>
                      </w:pPr>
                      <w:r w:rsidRPr="00566CAB">
                        <w:rPr>
                          <w:sz w:val="20"/>
                          <w:lang w:val="en-US"/>
                        </w:rPr>
                        <w:t>Companies are encouraged to provide simulation results</w:t>
                      </w:r>
                    </w:p>
                    <w:p w14:paraId="50BE580D" w14:textId="77777777" w:rsidR="00587CB7" w:rsidRPr="00566CAB" w:rsidRDefault="00587CB7" w:rsidP="00DD4647">
                      <w:pPr>
                        <w:numPr>
                          <w:ilvl w:val="0"/>
                          <w:numId w:val="15"/>
                        </w:numPr>
                        <w:spacing w:after="0"/>
                        <w:rPr>
                          <w:sz w:val="20"/>
                          <w:lang w:val="en-US"/>
                        </w:rPr>
                      </w:pPr>
                      <w:r w:rsidRPr="00566CAB">
                        <w:rPr>
                          <w:sz w:val="20"/>
                          <w:lang w:val="en-US"/>
                        </w:rPr>
                        <w:t>To continue study to finalize the PT-RS density tables w.r.t. to MCS and scheduled bandwidth</w:t>
                      </w:r>
                    </w:p>
                    <w:p w14:paraId="3144C6D0" w14:textId="77777777" w:rsidR="00587CB7" w:rsidRPr="00566CAB" w:rsidRDefault="00587CB7" w:rsidP="00DD4647">
                      <w:pPr>
                        <w:numPr>
                          <w:ilvl w:val="0"/>
                          <w:numId w:val="15"/>
                        </w:numPr>
                        <w:spacing w:after="0"/>
                        <w:rPr>
                          <w:sz w:val="20"/>
                          <w:lang w:val="en-US"/>
                        </w:rPr>
                      </w:pPr>
                      <w:r w:rsidRPr="00566CAB">
                        <w:rPr>
                          <w:sz w:val="20"/>
                          <w:lang w:val="en-US"/>
                        </w:rPr>
                        <w:t>Study further how to handle PT-RS collision with CSI-RS</w:t>
                      </w:r>
                    </w:p>
                    <w:p w14:paraId="368BD61B" w14:textId="77777777" w:rsidR="00587CB7" w:rsidRPr="00566CAB" w:rsidRDefault="00587CB7" w:rsidP="00DD4647">
                      <w:pPr>
                        <w:numPr>
                          <w:ilvl w:val="0"/>
                          <w:numId w:val="15"/>
                        </w:numPr>
                        <w:spacing w:after="0"/>
                        <w:rPr>
                          <w:sz w:val="20"/>
                          <w:lang w:val="en-US"/>
                        </w:rPr>
                      </w:pPr>
                      <w:r w:rsidRPr="00566CAB">
                        <w:rPr>
                          <w:sz w:val="20"/>
                          <w:lang w:val="en-US"/>
                        </w:rPr>
                        <w:t>For PTRS for CP-OFDM, NR supports</w:t>
                      </w:r>
                    </w:p>
                    <w:p w14:paraId="2DA19AA8" w14:textId="77777777" w:rsidR="00587CB7" w:rsidRPr="00566CAB" w:rsidRDefault="00587CB7" w:rsidP="00DD4647">
                      <w:pPr>
                        <w:numPr>
                          <w:ilvl w:val="1"/>
                          <w:numId w:val="15"/>
                        </w:numPr>
                        <w:spacing w:after="0"/>
                        <w:rPr>
                          <w:sz w:val="20"/>
                          <w:lang w:val="en-US"/>
                        </w:rPr>
                      </w:pPr>
                      <w:r w:rsidRPr="00566CAB">
                        <w:rPr>
                          <w:sz w:val="20"/>
                          <w:lang w:val="en-US"/>
                        </w:rPr>
                        <w:t xml:space="preserve">Information related to UE to facilitate PTRS port configuration </w:t>
                      </w:r>
                    </w:p>
                    <w:p w14:paraId="2BB6F87F" w14:textId="77777777" w:rsidR="00587CB7" w:rsidRPr="00566CAB" w:rsidRDefault="00587CB7" w:rsidP="00DD4647">
                      <w:pPr>
                        <w:numPr>
                          <w:ilvl w:val="2"/>
                          <w:numId w:val="15"/>
                        </w:numPr>
                        <w:spacing w:after="0"/>
                        <w:rPr>
                          <w:sz w:val="20"/>
                          <w:lang w:val="en-US"/>
                        </w:rPr>
                      </w:pPr>
                      <w:r w:rsidRPr="00566CAB">
                        <w:rPr>
                          <w:sz w:val="20"/>
                          <w:lang w:val="en-US"/>
                        </w:rPr>
                        <w:t>FFS details, e.g., UE to report information (if so, details), or re-using UE information available for other purposes</w:t>
                      </w:r>
                    </w:p>
                  </w:txbxContent>
                </v:textbox>
                <w10:anchorlock/>
              </v:shape>
            </w:pict>
          </mc:Fallback>
        </mc:AlternateContent>
      </w:r>
      <w:bookmarkStart w:id="0" w:name="_GoBack"/>
      <w:bookmarkEnd w:id="0"/>
    </w:p>
    <w:p w14:paraId="0A919200" w14:textId="77777777" w:rsidR="00DD4647" w:rsidRPr="00566CAB" w:rsidRDefault="00DD4647" w:rsidP="00DD4647">
      <w:pPr>
        <w:pStyle w:val="BodyText"/>
        <w:rPr>
          <w:lang w:val="en-US"/>
        </w:rPr>
      </w:pPr>
      <w:bookmarkStart w:id="1" w:name="_Ref178064866"/>
      <w:r w:rsidRPr="00566CAB">
        <w:rPr>
          <w:lang w:val="en-US"/>
        </w:rPr>
        <w:lastRenderedPageBreak/>
        <w:t>In this contribution, we discuss different aspects related with the design of the Phase Tracking Reference Signal (PTRS) for DL, used to estimate and compensate for phase noise related errors.</w:t>
      </w:r>
    </w:p>
    <w:p w14:paraId="0D9AB0D1" w14:textId="77777777" w:rsidR="00DD4647" w:rsidRPr="00566CAB" w:rsidRDefault="00DD4647" w:rsidP="00DD4647">
      <w:pPr>
        <w:pStyle w:val="BodyText"/>
        <w:rPr>
          <w:lang w:val="en-US"/>
        </w:rPr>
      </w:pPr>
    </w:p>
    <w:p w14:paraId="027DF8DA" w14:textId="77777777" w:rsidR="00DD4647" w:rsidRPr="00566CAB" w:rsidRDefault="00DD4647" w:rsidP="00DD4647">
      <w:pPr>
        <w:pStyle w:val="BodyText"/>
        <w:rPr>
          <w:lang w:val="en-US"/>
        </w:rPr>
      </w:pPr>
    </w:p>
    <w:p w14:paraId="35C07C24" w14:textId="77777777" w:rsidR="00DD4647" w:rsidRDefault="00DD4647" w:rsidP="00DD4647">
      <w:pPr>
        <w:pStyle w:val="Heading1"/>
      </w:pPr>
      <w:r w:rsidRPr="00CE0424">
        <w:t>Discussion</w:t>
      </w:r>
      <w:bookmarkEnd w:id="1"/>
    </w:p>
    <w:p w14:paraId="34674CB8" w14:textId="77777777" w:rsidR="00DD4647" w:rsidRDefault="00DD4647" w:rsidP="00DD4647">
      <w:pPr>
        <w:pStyle w:val="Heading2"/>
      </w:pPr>
      <w:r>
        <w:t>PTRS time and frequency density</w:t>
      </w:r>
    </w:p>
    <w:p w14:paraId="79F6FEF0" w14:textId="6726469D" w:rsidR="00DD4647" w:rsidRDefault="00DD4647" w:rsidP="00DD4647">
      <w:pPr>
        <w:spacing w:after="0"/>
        <w:rPr>
          <w:rFonts w:eastAsia="MS Mincho"/>
          <w:lang w:val="en-US" w:eastAsia="ja-JP"/>
        </w:rPr>
      </w:pPr>
      <w:r w:rsidRPr="00566CAB">
        <w:rPr>
          <w:lang w:val="en-US"/>
        </w:rPr>
        <w:t xml:space="preserve">In RAN1 89 meeting it was agreed to use </w:t>
      </w:r>
      <w:r w:rsidRPr="009A4269">
        <w:rPr>
          <w:rFonts w:eastAsia="MS Mincho"/>
          <w:lang w:val="en-US" w:eastAsia="ja-JP"/>
        </w:rPr>
        <w:t xml:space="preserve">Table 1 </w:t>
      </w:r>
      <w:r>
        <w:rPr>
          <w:rFonts w:eastAsia="MS Mincho"/>
          <w:lang w:val="en-US" w:eastAsia="ja-JP"/>
        </w:rPr>
        <w:t xml:space="preserve">and Table 2 </w:t>
      </w:r>
      <w:r w:rsidRPr="009A4269">
        <w:rPr>
          <w:rFonts w:eastAsia="MS Mincho" w:hint="eastAsia"/>
          <w:lang w:val="en-US" w:eastAsia="ja-JP"/>
        </w:rPr>
        <w:t xml:space="preserve">in </w:t>
      </w:r>
      <w:r w:rsidRPr="00CA4461">
        <w:fldChar w:fldCharType="begin"/>
      </w:r>
      <w:r w:rsidRPr="00CA4461">
        <w:rPr>
          <w:rFonts w:eastAsia="MS Mincho"/>
          <w:lang w:val="en-US" w:eastAsia="ja-JP"/>
        </w:rPr>
        <w:instrText xml:space="preserve"> </w:instrText>
      </w:r>
      <w:r w:rsidRPr="00CA4461">
        <w:rPr>
          <w:rFonts w:eastAsia="MS Mincho" w:hint="eastAsia"/>
          <w:lang w:val="en-US" w:eastAsia="ja-JP"/>
        </w:rPr>
        <w:instrText>REF _Ref485303303 \h</w:instrText>
      </w:r>
      <w:r w:rsidRPr="00CA4461">
        <w:rPr>
          <w:rFonts w:eastAsia="MS Mincho"/>
          <w:lang w:val="en-US" w:eastAsia="ja-JP"/>
        </w:rPr>
        <w:instrText xml:space="preserve"> </w:instrText>
      </w:r>
      <w:r w:rsidRPr="00566CAB">
        <w:rPr>
          <w:lang w:val="en-US"/>
        </w:rPr>
        <w:instrText xml:space="preserve"> \* MERGEFORMAT </w:instrText>
      </w:r>
      <w:r w:rsidRPr="00CA4461">
        <w:fldChar w:fldCharType="separate"/>
      </w:r>
      <w:r w:rsidR="009576D5" w:rsidRPr="00566CAB">
        <w:rPr>
          <w:lang w:val="en-US"/>
        </w:rPr>
        <w:t>[</w:t>
      </w:r>
      <w:r w:rsidR="009576D5" w:rsidRPr="00566CAB">
        <w:rPr>
          <w:noProof/>
          <w:lang w:val="en-US"/>
        </w:rPr>
        <w:t>1</w:t>
      </w:r>
      <w:r w:rsidRPr="00CA4461">
        <w:fldChar w:fldCharType="end"/>
      </w:r>
      <w:r w:rsidRPr="00566CAB">
        <w:rPr>
          <w:lang w:val="en-US"/>
        </w:rPr>
        <w:t xml:space="preserve">] </w:t>
      </w:r>
      <w:r w:rsidRPr="009A4269">
        <w:rPr>
          <w:rFonts w:eastAsia="MS Mincho"/>
          <w:lang w:val="en-US" w:eastAsia="ja-JP"/>
        </w:rPr>
        <w:t>to represent association between PTRS time density and scheduled MCS</w:t>
      </w:r>
      <w:r>
        <w:rPr>
          <w:rFonts w:eastAsia="MS Mincho"/>
          <w:lang w:val="en-US" w:eastAsia="ja-JP"/>
        </w:rPr>
        <w:t xml:space="preserve">, and </w:t>
      </w:r>
      <w:r w:rsidRPr="009A4269">
        <w:rPr>
          <w:rFonts w:eastAsia="MS Mincho"/>
          <w:lang w:val="en-US" w:eastAsia="ja-JP"/>
        </w:rPr>
        <w:t>association between PTRS frequency density and scheduled</w:t>
      </w:r>
      <w:r>
        <w:rPr>
          <w:rFonts w:eastAsia="MS Mincho"/>
          <w:lang w:val="en-US" w:eastAsia="ja-JP"/>
        </w:rPr>
        <w:t xml:space="preserve"> BW.  In the last RAN1 meeting, different options to set the value of Table 1 and Table 2 were agreed to be discussed. The different options are:</w:t>
      </w:r>
    </w:p>
    <w:p w14:paraId="139F4410" w14:textId="77777777" w:rsidR="00DD4647" w:rsidRPr="00A335A0" w:rsidRDefault="00DD4647" w:rsidP="00DD4647">
      <w:pPr>
        <w:numPr>
          <w:ilvl w:val="0"/>
          <w:numId w:val="21"/>
        </w:numPr>
        <w:spacing w:after="0"/>
        <w:rPr>
          <w:rFonts w:eastAsia="MS Mincho"/>
          <w:lang w:val="en-US" w:eastAsia="ja-JP"/>
        </w:rPr>
      </w:pPr>
      <w:r w:rsidRPr="00A335A0">
        <w:rPr>
          <w:rFonts w:eastAsia="MS Mincho"/>
          <w:b/>
          <w:lang w:val="en-US" w:eastAsia="ja-JP"/>
        </w:rPr>
        <w:t>Opt</w:t>
      </w:r>
      <w:r>
        <w:rPr>
          <w:rFonts w:eastAsia="MS Mincho"/>
          <w:b/>
          <w:lang w:val="en-US" w:eastAsia="ja-JP"/>
        </w:rPr>
        <w:t xml:space="preserve">ion </w:t>
      </w:r>
      <w:r w:rsidRPr="00A335A0">
        <w:rPr>
          <w:rFonts w:eastAsia="MS Mincho"/>
          <w:b/>
          <w:lang w:val="en-US" w:eastAsia="ja-JP"/>
        </w:rPr>
        <w:t>1:</w:t>
      </w:r>
      <w:r>
        <w:rPr>
          <w:rFonts w:eastAsia="MS Mincho"/>
          <w:lang w:val="en-US" w:eastAsia="ja-JP"/>
        </w:rPr>
        <w:t xml:space="preserve"> A</w:t>
      </w:r>
      <w:r w:rsidRPr="00A335A0">
        <w:rPr>
          <w:rFonts w:eastAsia="MS Mincho"/>
          <w:lang w:val="en-US" w:eastAsia="ja-JP"/>
        </w:rPr>
        <w:t xml:space="preserve"> single association table pair per subcarrier spacing </w:t>
      </w:r>
    </w:p>
    <w:p w14:paraId="6002CB7D" w14:textId="77777777" w:rsidR="00DD4647" w:rsidRPr="00A335A0" w:rsidRDefault="00DD4647" w:rsidP="00DD4647">
      <w:pPr>
        <w:numPr>
          <w:ilvl w:val="0"/>
          <w:numId w:val="21"/>
        </w:numPr>
        <w:spacing w:after="0"/>
        <w:rPr>
          <w:rFonts w:eastAsia="MS Mincho"/>
          <w:lang w:val="en-US" w:eastAsia="ja-JP"/>
        </w:rPr>
      </w:pPr>
      <w:r w:rsidRPr="00A335A0">
        <w:rPr>
          <w:rFonts w:eastAsia="MS Mincho"/>
          <w:b/>
          <w:lang w:val="en-US" w:eastAsia="ja-JP"/>
        </w:rPr>
        <w:t>Opt</w:t>
      </w:r>
      <w:r>
        <w:rPr>
          <w:rFonts w:eastAsia="MS Mincho"/>
          <w:b/>
          <w:lang w:val="en-US" w:eastAsia="ja-JP"/>
        </w:rPr>
        <w:t xml:space="preserve">ion </w:t>
      </w:r>
      <w:r w:rsidRPr="00A335A0">
        <w:rPr>
          <w:rFonts w:eastAsia="MS Mincho"/>
          <w:b/>
          <w:lang w:val="en-US" w:eastAsia="ja-JP"/>
        </w:rPr>
        <w:t>2:</w:t>
      </w:r>
      <w:r w:rsidRPr="00A335A0">
        <w:rPr>
          <w:rFonts w:eastAsia="MS Mincho"/>
          <w:lang w:val="en-US" w:eastAsia="ja-JP"/>
        </w:rPr>
        <w:t xml:space="preserve"> UE recommends the preferred thresholds in tables and/or gNB to update/confirm</w:t>
      </w:r>
    </w:p>
    <w:p w14:paraId="664564A8" w14:textId="71DAFF73" w:rsidR="00DD4647" w:rsidRPr="00A335A0" w:rsidRDefault="00DD4647" w:rsidP="00DD4647">
      <w:pPr>
        <w:numPr>
          <w:ilvl w:val="0"/>
          <w:numId w:val="21"/>
        </w:numPr>
        <w:spacing w:after="0"/>
        <w:rPr>
          <w:rFonts w:eastAsia="MS Mincho"/>
          <w:lang w:val="en-US" w:eastAsia="ja-JP"/>
        </w:rPr>
      </w:pPr>
      <w:r w:rsidRPr="00A335A0">
        <w:rPr>
          <w:rFonts w:eastAsia="MS Mincho"/>
          <w:b/>
          <w:lang w:val="en-US" w:eastAsia="ja-JP"/>
        </w:rPr>
        <w:t>Opt</w:t>
      </w:r>
      <w:r>
        <w:rPr>
          <w:rFonts w:eastAsia="MS Mincho"/>
          <w:b/>
          <w:lang w:val="en-US" w:eastAsia="ja-JP"/>
        </w:rPr>
        <w:t xml:space="preserve">ion </w:t>
      </w:r>
      <w:r w:rsidRPr="00A335A0">
        <w:rPr>
          <w:rFonts w:eastAsia="MS Mincho"/>
          <w:b/>
          <w:lang w:val="en-US" w:eastAsia="ja-JP"/>
        </w:rPr>
        <w:t>3:</w:t>
      </w:r>
      <w:r>
        <w:rPr>
          <w:rFonts w:eastAsia="MS Mincho"/>
          <w:lang w:val="en-US" w:eastAsia="ja-JP"/>
        </w:rPr>
        <w:t xml:space="preserve"> M</w:t>
      </w:r>
      <w:r w:rsidRPr="00A335A0">
        <w:rPr>
          <w:rFonts w:eastAsia="MS Mincho"/>
          <w:lang w:val="en-US" w:eastAsia="ja-JP"/>
        </w:rPr>
        <w:t xml:space="preserve">ultiple association tables for each subcarrier spacing, to reflect different phase noise models resulting from different carrier frequencies, subcarrier </w:t>
      </w:r>
      <w:r w:rsidR="00FA69DE" w:rsidRPr="00A335A0">
        <w:rPr>
          <w:rFonts w:eastAsia="MS Mincho"/>
          <w:lang w:val="en-US" w:eastAsia="ja-JP"/>
        </w:rPr>
        <w:t>spacing</w:t>
      </w:r>
      <w:r w:rsidRPr="00A335A0">
        <w:rPr>
          <w:rFonts w:eastAsia="MS Mincho"/>
          <w:lang w:val="en-US" w:eastAsia="ja-JP"/>
        </w:rPr>
        <w:t>, UE implementations</w:t>
      </w:r>
    </w:p>
    <w:p w14:paraId="0F33709A" w14:textId="77777777" w:rsidR="00DD4647" w:rsidRDefault="00DD4647" w:rsidP="00DD4647">
      <w:pPr>
        <w:numPr>
          <w:ilvl w:val="0"/>
          <w:numId w:val="21"/>
        </w:numPr>
        <w:spacing w:after="0"/>
        <w:rPr>
          <w:rFonts w:eastAsia="MS Mincho"/>
          <w:lang w:val="en-US" w:eastAsia="ja-JP"/>
        </w:rPr>
      </w:pPr>
      <w:r w:rsidRPr="00A335A0">
        <w:rPr>
          <w:rFonts w:eastAsia="MS Mincho"/>
          <w:b/>
          <w:lang w:val="en-US" w:eastAsia="ja-JP"/>
        </w:rPr>
        <w:t>Opt</w:t>
      </w:r>
      <w:r>
        <w:rPr>
          <w:rFonts w:eastAsia="MS Mincho"/>
          <w:b/>
          <w:lang w:val="en-US" w:eastAsia="ja-JP"/>
        </w:rPr>
        <w:t xml:space="preserve">ion </w:t>
      </w:r>
      <w:r w:rsidRPr="00A335A0">
        <w:rPr>
          <w:rFonts w:eastAsia="MS Mincho"/>
          <w:b/>
          <w:lang w:val="en-US" w:eastAsia="ja-JP"/>
        </w:rPr>
        <w:t>4:</w:t>
      </w:r>
      <w:r>
        <w:rPr>
          <w:rFonts w:eastAsia="MS Mincho"/>
          <w:lang w:val="en-US" w:eastAsia="ja-JP"/>
        </w:rPr>
        <w:t xml:space="preserve"> A</w:t>
      </w:r>
      <w:r w:rsidRPr="00A335A0">
        <w:rPr>
          <w:rFonts w:eastAsia="MS Mincho"/>
          <w:lang w:val="en-US" w:eastAsia="ja-JP"/>
        </w:rPr>
        <w:t xml:space="preserve"> single association table pair per subcarrier spacing based on UE capability</w:t>
      </w:r>
    </w:p>
    <w:p w14:paraId="4373892E" w14:textId="77777777" w:rsidR="00DD4647" w:rsidRDefault="00DD4647" w:rsidP="00DD4647">
      <w:pPr>
        <w:spacing w:after="0"/>
        <w:rPr>
          <w:rFonts w:eastAsia="MS Mincho"/>
          <w:lang w:val="en-US" w:eastAsia="ja-JP"/>
        </w:rPr>
      </w:pPr>
    </w:p>
    <w:p w14:paraId="42627D42" w14:textId="77777777" w:rsidR="00DD4647" w:rsidRDefault="00DD4647" w:rsidP="00DD4647">
      <w:pPr>
        <w:spacing w:after="0"/>
        <w:rPr>
          <w:rFonts w:eastAsia="MS Mincho"/>
          <w:lang w:val="en-US" w:eastAsia="ja-JP"/>
        </w:rPr>
      </w:pPr>
      <w:r>
        <w:rPr>
          <w:rFonts w:eastAsia="MS Mincho"/>
          <w:lang w:val="en-US" w:eastAsia="ja-JP"/>
        </w:rPr>
        <w:t>The tables to use depends on the phase noise performance and the expertise of this is in RAN4. There have been suggestions to send an LS to RAN4 to get guidance on the phase noise models and parameters to use but there is no consensus in RAN1 to ask RAN4 for assistance. Hence, we make the following observation</w:t>
      </w:r>
    </w:p>
    <w:p w14:paraId="576C14C2" w14:textId="77777777" w:rsidR="00DD4647" w:rsidRDefault="00DD4647" w:rsidP="00DD4647">
      <w:pPr>
        <w:spacing w:after="0"/>
        <w:rPr>
          <w:rFonts w:eastAsia="MS Mincho"/>
          <w:lang w:val="en-US" w:eastAsia="ja-JP"/>
        </w:rPr>
      </w:pPr>
    </w:p>
    <w:p w14:paraId="686530C3" w14:textId="77777777" w:rsidR="00DD4647" w:rsidRDefault="00DD4647" w:rsidP="00DD4647">
      <w:pPr>
        <w:pStyle w:val="Observation"/>
        <w:rPr>
          <w:rFonts w:eastAsia="MS Mincho"/>
          <w:lang w:val="en-US" w:eastAsia="ja-JP"/>
        </w:rPr>
      </w:pPr>
      <w:bookmarkStart w:id="2" w:name="_Toc489947312"/>
      <w:r>
        <w:rPr>
          <w:rFonts w:eastAsia="MS Mincho"/>
          <w:lang w:val="en-US" w:eastAsia="ja-JP"/>
        </w:rPr>
        <w:t>RAN1 does not have the expertise to decide accurate PTRS tables based on actual commercial product behaviors</w:t>
      </w:r>
      <w:bookmarkEnd w:id="2"/>
    </w:p>
    <w:p w14:paraId="0D0CA453" w14:textId="77777777" w:rsidR="00DD4647" w:rsidRDefault="00DD4647" w:rsidP="00DD4647">
      <w:pPr>
        <w:spacing w:after="0"/>
        <w:rPr>
          <w:rFonts w:eastAsia="MS Mincho"/>
          <w:lang w:val="en-US" w:eastAsia="ja-JP"/>
        </w:rPr>
      </w:pPr>
      <w:r>
        <w:rPr>
          <w:rFonts w:eastAsia="MS Mincho"/>
          <w:lang w:val="en-US" w:eastAsia="ja-JP"/>
        </w:rPr>
        <w:t>Moreover, there may be at this point in time difficulties to perform measurements on commercial products as they are not available on the market yet. In RAN4 there could be some knowledge of pre-commercial product performance though.</w:t>
      </w:r>
    </w:p>
    <w:p w14:paraId="3908C4D1" w14:textId="77777777" w:rsidR="00DD4647" w:rsidRDefault="00DD4647" w:rsidP="00DD4647">
      <w:pPr>
        <w:spacing w:after="0"/>
        <w:rPr>
          <w:rFonts w:eastAsia="MS Mincho"/>
          <w:lang w:val="en-US" w:eastAsia="ja-JP"/>
        </w:rPr>
      </w:pPr>
    </w:p>
    <w:p w14:paraId="20735667" w14:textId="77777777" w:rsidR="00DD4647" w:rsidRDefault="00DD4647" w:rsidP="00DD4647">
      <w:pPr>
        <w:spacing w:after="0"/>
        <w:rPr>
          <w:rFonts w:eastAsia="MS Mincho"/>
          <w:lang w:val="en-US" w:eastAsia="ja-JP"/>
        </w:rPr>
      </w:pPr>
      <w:r>
        <w:rPr>
          <w:rFonts w:eastAsia="MS Mincho"/>
          <w:lang w:val="en-US" w:eastAsia="ja-JP"/>
        </w:rPr>
        <w:t>One solution to this issue is given by selecting Option 2, where the UE signals the table to the gNB. However, this seems overly complex and over-engineered and may lead the very complicated and newly developed testing methodology and procedures in RAN4 if each UE can configure its own table.  The number of possible tables a network needs to handle would be very large and there would be impact on scheduler complexity as well. If such route is to be taken, it is a new paradigm for 3GPP and then RAN4 and RAN2 should also be involved as it impacts protocols and testing methodology.</w:t>
      </w:r>
    </w:p>
    <w:p w14:paraId="03C6640B" w14:textId="77777777" w:rsidR="00DD4647" w:rsidRDefault="00DD4647" w:rsidP="00DD4647">
      <w:pPr>
        <w:spacing w:after="0"/>
        <w:rPr>
          <w:rFonts w:eastAsia="MS Mincho"/>
          <w:lang w:val="en-US" w:eastAsia="ja-JP"/>
        </w:rPr>
      </w:pPr>
    </w:p>
    <w:p w14:paraId="1D881116" w14:textId="77777777" w:rsidR="00DD4647" w:rsidRDefault="00DD4647" w:rsidP="00DD4647">
      <w:pPr>
        <w:spacing w:after="0"/>
        <w:rPr>
          <w:rFonts w:eastAsia="MS Mincho"/>
          <w:lang w:val="en-US" w:eastAsia="ja-JP"/>
        </w:rPr>
      </w:pPr>
      <w:r>
        <w:rPr>
          <w:rFonts w:eastAsia="MS Mincho"/>
          <w:lang w:val="en-US" w:eastAsia="ja-JP"/>
        </w:rPr>
        <w:t xml:space="preserve">Option 3 is somewhat similar, without having knowledge in RAN1 of an accurate phase noise model for commercial NR UEs, it would be over engineering to go ahead and design multiple tables if anyway all of them anyway are inaccurate. This could be a possible route if RAN4 was involved in assisting RAN1 with phase noise models but as mentioned earlier, there is currently no consensus in RAN1 to consult RAN4 in this issue. </w:t>
      </w:r>
    </w:p>
    <w:p w14:paraId="080430AB" w14:textId="53DFFDB4" w:rsidR="00DD4647" w:rsidRDefault="00DD4647" w:rsidP="00DD4647">
      <w:pPr>
        <w:spacing w:after="0"/>
        <w:rPr>
          <w:rFonts w:eastAsia="MS Mincho"/>
          <w:lang w:val="en-US" w:eastAsia="ja-JP"/>
        </w:rPr>
      </w:pPr>
    </w:p>
    <w:p w14:paraId="5314BC61" w14:textId="1FACC5EF" w:rsidR="00B76B3D" w:rsidRPr="00B76B3D" w:rsidRDefault="00B76B3D" w:rsidP="00B76B3D">
      <w:pPr>
        <w:pStyle w:val="Observation"/>
        <w:rPr>
          <w:rFonts w:eastAsia="MS Mincho"/>
          <w:lang w:val="en-US" w:eastAsia="ja-JP"/>
        </w:rPr>
      </w:pPr>
      <w:bookmarkStart w:id="3" w:name="_Toc489947313"/>
      <w:r>
        <w:rPr>
          <w:rFonts w:eastAsia="MS Mincho"/>
          <w:lang w:val="en-US" w:eastAsia="ja-JP"/>
        </w:rPr>
        <w:lastRenderedPageBreak/>
        <w:t>RAN4 and RAN2 needs to be part of a decision if Option 2 or 3 would be selected</w:t>
      </w:r>
      <w:bookmarkEnd w:id="3"/>
      <w:r>
        <w:rPr>
          <w:rFonts w:eastAsia="MS Mincho"/>
          <w:lang w:val="en-US" w:eastAsia="ja-JP"/>
        </w:rPr>
        <w:t xml:space="preserve"> </w:t>
      </w:r>
    </w:p>
    <w:p w14:paraId="23CBC206" w14:textId="77777777" w:rsidR="00DD4647" w:rsidRDefault="00DD4647" w:rsidP="00DD4647">
      <w:pPr>
        <w:spacing w:after="0"/>
        <w:rPr>
          <w:rFonts w:eastAsia="MS Mincho"/>
          <w:lang w:val="en-US" w:eastAsia="ja-JP"/>
        </w:rPr>
      </w:pPr>
      <w:r>
        <w:rPr>
          <w:rFonts w:eastAsia="MS Mincho"/>
          <w:lang w:val="en-US" w:eastAsia="ja-JP"/>
        </w:rPr>
        <w:t xml:space="preserve">Due to these observations, we prefer that in NR Rel.15 we take a conservative approach and design a single association table pair per SCS (Option 1) with the aim of selecting thresholds conservatively so that we get the performance benefits but it is not optimized (since we don’t know how to optimize at this point in time).  We are open to Option 4, but again, this requires RAN4 involvement as the UE capabilities with respect to phase noise is not within RAN1 expertise.  </w:t>
      </w:r>
    </w:p>
    <w:p w14:paraId="5ADF38F8" w14:textId="77777777" w:rsidR="00DD4647" w:rsidRDefault="00DD4647" w:rsidP="00DD4647">
      <w:pPr>
        <w:spacing w:after="0"/>
        <w:rPr>
          <w:rFonts w:eastAsia="MS Mincho"/>
          <w:lang w:val="en-US" w:eastAsia="ja-JP"/>
        </w:rPr>
      </w:pPr>
    </w:p>
    <w:p w14:paraId="4099654D" w14:textId="77777777" w:rsidR="00DD4647" w:rsidRPr="007C09DE" w:rsidRDefault="00DD4647" w:rsidP="00DD4647">
      <w:pPr>
        <w:pStyle w:val="Proposal"/>
        <w:rPr>
          <w:rFonts w:eastAsia="MS Mincho"/>
          <w:lang w:val="en-US" w:eastAsia="ja-JP"/>
        </w:rPr>
      </w:pPr>
      <w:bookmarkStart w:id="4" w:name="_Toc489947323"/>
      <w:bookmarkStart w:id="5" w:name="_Toc490205825"/>
      <w:r>
        <w:rPr>
          <w:rFonts w:eastAsia="MS Mincho"/>
          <w:lang w:val="en-US" w:eastAsia="ja-JP"/>
        </w:rPr>
        <w:t xml:space="preserve">Adopt Option 1: </w:t>
      </w:r>
      <w:r>
        <w:rPr>
          <w:lang w:val="en-US"/>
        </w:rPr>
        <w:t>A</w:t>
      </w:r>
      <w:r w:rsidRPr="00CB651E">
        <w:rPr>
          <w:lang w:val="en-US"/>
        </w:rPr>
        <w:t xml:space="preserve"> single association table pair per subcarrier spacing</w:t>
      </w:r>
      <w:r>
        <w:rPr>
          <w:lang w:val="en-US"/>
        </w:rPr>
        <w:t>.</w:t>
      </w:r>
      <w:bookmarkEnd w:id="4"/>
      <w:bookmarkEnd w:id="5"/>
    </w:p>
    <w:p w14:paraId="57D00154" w14:textId="05739EE6" w:rsidR="00DD4647" w:rsidRPr="00566CAB" w:rsidRDefault="00DD4647" w:rsidP="00DD4647">
      <w:pPr>
        <w:pStyle w:val="BodyText"/>
        <w:rPr>
          <w:rFonts w:eastAsia="MS Mincho"/>
          <w:lang w:val="en-US"/>
        </w:rPr>
      </w:pPr>
      <w:r w:rsidRPr="00566CAB">
        <w:rPr>
          <w:rFonts w:eastAsia="MS Mincho"/>
          <w:lang w:val="en-US"/>
        </w:rPr>
        <w:t xml:space="preserve">In order to obtain a good PTRS design using Option 1, a phase noise model verified with empirical measurements must be used to determine the thresholds. So far, the only phase noise model presented in RAN1 that fulfils this requirement is the one presented in </w:t>
      </w:r>
      <w:r w:rsidRPr="00806E6B">
        <w:rPr>
          <w:rFonts w:eastAsia="MS Mincho"/>
        </w:rPr>
        <w:fldChar w:fldCharType="begin"/>
      </w:r>
      <w:r w:rsidRPr="00566CAB">
        <w:rPr>
          <w:rFonts w:eastAsia="MS Mincho"/>
          <w:lang w:val="en-US"/>
        </w:rPr>
        <w:instrText xml:space="preserve"> REF _Ref485370050 \h  \* MERGEFORMAT </w:instrText>
      </w:r>
      <w:r w:rsidRPr="00806E6B">
        <w:rPr>
          <w:rFonts w:eastAsia="MS Mincho"/>
        </w:rPr>
      </w:r>
      <w:r w:rsidRPr="00806E6B">
        <w:rPr>
          <w:rFonts w:eastAsia="MS Mincho"/>
        </w:rPr>
        <w:fldChar w:fldCharType="separate"/>
      </w:r>
      <w:r w:rsidR="009576D5" w:rsidRPr="00566CAB">
        <w:rPr>
          <w:lang w:val="en-US"/>
        </w:rPr>
        <w:t>[2</w:t>
      </w:r>
      <w:r w:rsidRPr="00806E6B">
        <w:rPr>
          <w:rFonts w:eastAsia="MS Mincho"/>
        </w:rPr>
        <w:fldChar w:fldCharType="end"/>
      </w:r>
      <w:r w:rsidRPr="00566CAB">
        <w:rPr>
          <w:rFonts w:eastAsia="MS Mincho"/>
          <w:lang w:val="en-US"/>
        </w:rPr>
        <w:t xml:space="preserve">]. Therefore, in Appendix </w:t>
      </w:r>
      <w:r w:rsidRPr="00806E6B">
        <w:rPr>
          <w:rFonts w:eastAsia="MS Mincho"/>
        </w:rPr>
        <w:fldChar w:fldCharType="begin"/>
      </w:r>
      <w:r w:rsidRPr="00566CAB">
        <w:rPr>
          <w:rFonts w:eastAsia="MS Mincho"/>
          <w:lang w:val="en-US"/>
        </w:rPr>
        <w:instrText xml:space="preserve"> REF _Ref488155923 \r \h  \* MERGEFORMAT </w:instrText>
      </w:r>
      <w:r w:rsidRPr="00806E6B">
        <w:rPr>
          <w:rFonts w:eastAsia="MS Mincho"/>
        </w:rPr>
      </w:r>
      <w:r w:rsidRPr="00806E6B">
        <w:rPr>
          <w:rFonts w:eastAsia="MS Mincho"/>
        </w:rPr>
        <w:fldChar w:fldCharType="separate"/>
      </w:r>
      <w:r w:rsidR="009576D5" w:rsidRPr="00566CAB">
        <w:rPr>
          <w:rFonts w:eastAsia="MS Mincho"/>
          <w:lang w:val="en-US"/>
        </w:rPr>
        <w:t>5.1</w:t>
      </w:r>
      <w:r w:rsidRPr="00806E6B">
        <w:rPr>
          <w:rFonts w:eastAsia="MS Mincho"/>
        </w:rPr>
        <w:fldChar w:fldCharType="end"/>
      </w:r>
      <w:r w:rsidRPr="00566CAB">
        <w:rPr>
          <w:rFonts w:eastAsia="MS Mincho"/>
          <w:lang w:val="en-US"/>
        </w:rPr>
        <w:t xml:space="preserve"> and Appendix </w:t>
      </w:r>
      <w:r w:rsidRPr="00806E6B">
        <w:rPr>
          <w:rFonts w:eastAsia="MS Mincho"/>
        </w:rPr>
        <w:fldChar w:fldCharType="begin"/>
      </w:r>
      <w:r w:rsidRPr="00566CAB">
        <w:rPr>
          <w:rFonts w:eastAsia="MS Mincho"/>
          <w:lang w:val="en-US"/>
        </w:rPr>
        <w:instrText xml:space="preserve"> REF _Ref488155951 \r \h  \* MERGEFORMAT </w:instrText>
      </w:r>
      <w:r w:rsidRPr="00806E6B">
        <w:rPr>
          <w:rFonts w:eastAsia="MS Mincho"/>
        </w:rPr>
      </w:r>
      <w:r w:rsidRPr="00806E6B">
        <w:rPr>
          <w:rFonts w:eastAsia="MS Mincho"/>
        </w:rPr>
        <w:fldChar w:fldCharType="separate"/>
      </w:r>
      <w:r w:rsidR="009576D5" w:rsidRPr="00566CAB">
        <w:rPr>
          <w:rFonts w:eastAsia="MS Mincho"/>
          <w:lang w:val="en-US"/>
        </w:rPr>
        <w:t>5.2</w:t>
      </w:r>
      <w:r w:rsidRPr="00806E6B">
        <w:rPr>
          <w:rFonts w:eastAsia="MS Mincho"/>
        </w:rPr>
        <w:fldChar w:fldCharType="end"/>
      </w:r>
      <w:r w:rsidRPr="00566CAB">
        <w:rPr>
          <w:rFonts w:eastAsia="MS Mincho"/>
          <w:lang w:val="en-US"/>
        </w:rPr>
        <w:t xml:space="preserve"> we show evaluations results for 60 and 120 kHz subcarrier spacing using the phase noise model in </w:t>
      </w:r>
      <w:r w:rsidRPr="00806E6B">
        <w:rPr>
          <w:rFonts w:eastAsia="MS Mincho"/>
        </w:rPr>
        <w:fldChar w:fldCharType="begin"/>
      </w:r>
      <w:r w:rsidRPr="00566CAB">
        <w:rPr>
          <w:rFonts w:eastAsia="MS Mincho"/>
          <w:lang w:val="en-US"/>
        </w:rPr>
        <w:instrText xml:space="preserve"> REF _Ref485370050 \h  \* MERGEFORMAT </w:instrText>
      </w:r>
      <w:r w:rsidRPr="00806E6B">
        <w:rPr>
          <w:rFonts w:eastAsia="MS Mincho"/>
        </w:rPr>
      </w:r>
      <w:r w:rsidRPr="00806E6B">
        <w:rPr>
          <w:rFonts w:eastAsia="MS Mincho"/>
        </w:rPr>
        <w:fldChar w:fldCharType="separate"/>
      </w:r>
      <w:r w:rsidR="009576D5" w:rsidRPr="00566CAB">
        <w:rPr>
          <w:lang w:val="en-US"/>
        </w:rPr>
        <w:t>[2</w:t>
      </w:r>
      <w:r w:rsidRPr="00806E6B">
        <w:rPr>
          <w:rFonts w:eastAsia="MS Mincho"/>
        </w:rPr>
        <w:fldChar w:fldCharType="end"/>
      </w:r>
      <w:r w:rsidRPr="00566CAB">
        <w:rPr>
          <w:rFonts w:eastAsia="MS Mincho"/>
          <w:lang w:val="en-US"/>
        </w:rPr>
        <w:t xml:space="preserve">], with different scheduled BW and different MCS index. </w:t>
      </w:r>
    </w:p>
    <w:p w14:paraId="61CFE2DB" w14:textId="4487D105" w:rsidR="00DD4647" w:rsidRPr="00566CAB" w:rsidRDefault="00DD4647" w:rsidP="00DD4647">
      <w:pPr>
        <w:pStyle w:val="BodyText"/>
        <w:rPr>
          <w:rFonts w:eastAsia="MS Mincho"/>
          <w:lang w:val="en-US"/>
        </w:rPr>
      </w:pPr>
      <w:r w:rsidRPr="00566CAB">
        <w:rPr>
          <w:rFonts w:eastAsia="MS Mincho"/>
          <w:lang w:val="en-US"/>
        </w:rPr>
        <w:t xml:space="preserve">As the NR MCS tables is not discussed yet, for the evaluations, the </w:t>
      </w:r>
      <w:r w:rsidR="00B76B3D" w:rsidRPr="00566CAB">
        <w:rPr>
          <w:rFonts w:eastAsia="MS Mincho"/>
          <w:lang w:val="en-US"/>
        </w:rPr>
        <w:t xml:space="preserve">LTE </w:t>
      </w:r>
      <w:r w:rsidRPr="00566CAB">
        <w:rPr>
          <w:rFonts w:eastAsia="MS Mincho"/>
          <w:lang w:val="en-US"/>
        </w:rPr>
        <w:t xml:space="preserve">MCS and the Transport Block Size have been </w:t>
      </w:r>
      <w:r w:rsidR="00B76B3D" w:rsidRPr="00566CAB">
        <w:rPr>
          <w:rFonts w:eastAsia="MS Mincho"/>
          <w:lang w:val="en-US"/>
        </w:rPr>
        <w:t xml:space="preserve">utilized by </w:t>
      </w:r>
      <w:r w:rsidRPr="00566CAB">
        <w:rPr>
          <w:rFonts w:eastAsia="MS Mincho"/>
          <w:lang w:val="en-US"/>
        </w:rPr>
        <w:t xml:space="preserve">using Table 7.1.7.1-1 in </w:t>
      </w:r>
      <w:r w:rsidRPr="00806E6B">
        <w:rPr>
          <w:rFonts w:eastAsia="MS Mincho"/>
        </w:rPr>
        <w:fldChar w:fldCharType="begin"/>
      </w:r>
      <w:r w:rsidRPr="00566CAB">
        <w:rPr>
          <w:rFonts w:eastAsia="MS Mincho"/>
          <w:lang w:val="en-US"/>
        </w:rPr>
        <w:instrText xml:space="preserve"> REF _Ref488156545 \h  \* MERGEFORMAT </w:instrText>
      </w:r>
      <w:r w:rsidRPr="00806E6B">
        <w:rPr>
          <w:rFonts w:eastAsia="MS Mincho"/>
        </w:rPr>
      </w:r>
      <w:r w:rsidRPr="00806E6B">
        <w:rPr>
          <w:rFonts w:eastAsia="MS Mincho"/>
        </w:rPr>
        <w:fldChar w:fldCharType="separate"/>
      </w:r>
      <w:r w:rsidR="009576D5" w:rsidRPr="00566CAB">
        <w:rPr>
          <w:lang w:val="en-US"/>
        </w:rPr>
        <w:t>[3</w:t>
      </w:r>
      <w:r w:rsidRPr="00806E6B">
        <w:rPr>
          <w:rFonts w:eastAsia="MS Mincho"/>
        </w:rPr>
        <w:fldChar w:fldCharType="end"/>
      </w:r>
      <w:r w:rsidRPr="00566CAB">
        <w:rPr>
          <w:rFonts w:eastAsia="MS Mincho"/>
          <w:lang w:val="en-US"/>
        </w:rPr>
        <w:t xml:space="preserve">], considering 2 symbols PDCCH and single front-loaded DMRS pattern. </w:t>
      </w:r>
      <w:r w:rsidRPr="00566CAB">
        <w:rPr>
          <w:lang w:val="en-US"/>
        </w:rPr>
        <w:t>The evaluation results show that the best combination of time and frequency densities for PTRS is dependent on SCS, MCS and scheduled BW.</w:t>
      </w:r>
      <w:r w:rsidRPr="00566CAB">
        <w:rPr>
          <w:rFonts w:eastAsia="MS Mincho"/>
          <w:lang w:val="en-US"/>
        </w:rPr>
        <w:t xml:space="preserve"> However, making the densities depend on a joint consideration lead to unnecessary complexity and therefore a decoupled approach where frequency density is only dependent on the scheduling BW and SCS, while the time density depends on MCS and SCS was agreed. </w:t>
      </w:r>
    </w:p>
    <w:p w14:paraId="12E5C5D2" w14:textId="4221B44D" w:rsidR="00B76B3D" w:rsidRPr="00566CAB" w:rsidRDefault="00DD4647" w:rsidP="00DD4647">
      <w:pPr>
        <w:pStyle w:val="BodyText"/>
        <w:rPr>
          <w:rFonts w:eastAsia="MS Mincho"/>
          <w:lang w:val="en-US"/>
        </w:rPr>
      </w:pPr>
      <w:r w:rsidRPr="00566CAB">
        <w:rPr>
          <w:rFonts w:eastAsia="MS Mincho"/>
          <w:lang w:val="en-US"/>
        </w:rPr>
        <w:t xml:space="preserve">With this decoupling it is observed from the simulated cases that the loss compared to full coupled density determination is not significant. Therefore, based on the evaluations results presented in Appendix </w:t>
      </w:r>
      <w:r w:rsidRPr="00806E6B">
        <w:rPr>
          <w:rFonts w:eastAsia="MS Mincho"/>
        </w:rPr>
        <w:fldChar w:fldCharType="begin"/>
      </w:r>
      <w:r w:rsidRPr="00566CAB">
        <w:rPr>
          <w:rFonts w:eastAsia="MS Mincho"/>
          <w:lang w:val="en-US"/>
        </w:rPr>
        <w:instrText xml:space="preserve"> REF _Ref488155923 \r \h  \* MERGEFORMAT </w:instrText>
      </w:r>
      <w:r w:rsidRPr="00806E6B">
        <w:rPr>
          <w:rFonts w:eastAsia="MS Mincho"/>
        </w:rPr>
      </w:r>
      <w:r w:rsidRPr="00806E6B">
        <w:rPr>
          <w:rFonts w:eastAsia="MS Mincho"/>
        </w:rPr>
        <w:fldChar w:fldCharType="separate"/>
      </w:r>
      <w:r w:rsidR="009576D5" w:rsidRPr="00566CAB">
        <w:rPr>
          <w:rFonts w:eastAsia="MS Mincho"/>
          <w:lang w:val="en-US"/>
        </w:rPr>
        <w:t>5.1</w:t>
      </w:r>
      <w:r w:rsidRPr="00806E6B">
        <w:rPr>
          <w:rFonts w:eastAsia="MS Mincho"/>
        </w:rPr>
        <w:fldChar w:fldCharType="end"/>
      </w:r>
      <w:r w:rsidRPr="00566CAB">
        <w:rPr>
          <w:rFonts w:eastAsia="MS Mincho"/>
          <w:lang w:val="en-US"/>
        </w:rPr>
        <w:t xml:space="preserve"> and Appendix </w:t>
      </w:r>
      <w:r w:rsidRPr="00806E6B">
        <w:rPr>
          <w:rFonts w:eastAsia="MS Mincho"/>
        </w:rPr>
        <w:fldChar w:fldCharType="begin"/>
      </w:r>
      <w:r w:rsidRPr="00566CAB">
        <w:rPr>
          <w:rFonts w:eastAsia="MS Mincho"/>
          <w:lang w:val="en-US"/>
        </w:rPr>
        <w:instrText xml:space="preserve"> REF _Ref488155951 \r \h  \* MERGEFORMAT </w:instrText>
      </w:r>
      <w:r w:rsidRPr="00806E6B">
        <w:rPr>
          <w:rFonts w:eastAsia="MS Mincho"/>
        </w:rPr>
      </w:r>
      <w:r w:rsidRPr="00806E6B">
        <w:rPr>
          <w:rFonts w:eastAsia="MS Mincho"/>
        </w:rPr>
        <w:fldChar w:fldCharType="separate"/>
      </w:r>
      <w:r w:rsidR="009576D5" w:rsidRPr="00566CAB">
        <w:rPr>
          <w:rFonts w:eastAsia="MS Mincho"/>
          <w:lang w:val="en-US"/>
        </w:rPr>
        <w:t>5.2</w:t>
      </w:r>
      <w:r w:rsidRPr="00806E6B">
        <w:rPr>
          <w:rFonts w:eastAsia="MS Mincho"/>
        </w:rPr>
        <w:fldChar w:fldCharType="end"/>
      </w:r>
      <w:r w:rsidRPr="00566CAB">
        <w:rPr>
          <w:rFonts w:eastAsia="MS Mincho"/>
          <w:lang w:val="en-US"/>
        </w:rPr>
        <w:t xml:space="preserve">, we propose the PTRS time and frequency density tables in </w:t>
      </w:r>
      <w:r>
        <w:rPr>
          <w:rFonts w:eastAsia="MS Mincho"/>
        </w:rPr>
        <w:fldChar w:fldCharType="begin"/>
      </w:r>
      <w:r w:rsidRPr="00566CAB">
        <w:rPr>
          <w:rFonts w:eastAsia="MS Mincho"/>
          <w:lang w:val="en-US"/>
        </w:rPr>
        <w:instrText xml:space="preserve"> REF _Ref485307247 \h </w:instrText>
      </w:r>
      <w:r>
        <w:rPr>
          <w:rFonts w:eastAsia="MS Mincho"/>
        </w:rPr>
      </w:r>
      <w:r>
        <w:rPr>
          <w:rFonts w:eastAsia="MS Mincho"/>
        </w:rPr>
        <w:fldChar w:fldCharType="separate"/>
      </w:r>
      <w:r w:rsidR="009576D5" w:rsidRPr="00566CAB">
        <w:rPr>
          <w:lang w:val="en-US"/>
        </w:rPr>
        <w:t xml:space="preserve">Table </w:t>
      </w:r>
      <w:r w:rsidR="009576D5" w:rsidRPr="00566CAB">
        <w:rPr>
          <w:noProof/>
          <w:lang w:val="en-US"/>
        </w:rPr>
        <w:t>1</w:t>
      </w:r>
      <w:r>
        <w:rPr>
          <w:rFonts w:eastAsia="MS Mincho"/>
        </w:rPr>
        <w:fldChar w:fldCharType="end"/>
      </w:r>
      <w:r w:rsidRPr="00566CAB">
        <w:rPr>
          <w:rFonts w:eastAsia="MS Mincho"/>
          <w:lang w:val="en-US"/>
        </w:rPr>
        <w:t xml:space="preserve"> and </w:t>
      </w:r>
      <w:r>
        <w:rPr>
          <w:rFonts w:eastAsia="MS Mincho"/>
        </w:rPr>
        <w:fldChar w:fldCharType="begin"/>
      </w:r>
      <w:r w:rsidRPr="00566CAB">
        <w:rPr>
          <w:rFonts w:eastAsia="MS Mincho"/>
          <w:lang w:val="en-US"/>
        </w:rPr>
        <w:instrText xml:space="preserve"> REF _Ref485307461 \h </w:instrText>
      </w:r>
      <w:r>
        <w:rPr>
          <w:rFonts w:eastAsia="MS Mincho"/>
        </w:rPr>
      </w:r>
      <w:r>
        <w:rPr>
          <w:rFonts w:eastAsia="MS Mincho"/>
        </w:rPr>
        <w:fldChar w:fldCharType="separate"/>
      </w:r>
      <w:r w:rsidR="009576D5" w:rsidRPr="00566CAB">
        <w:rPr>
          <w:lang w:val="en-US"/>
        </w:rPr>
        <w:t xml:space="preserve">Table </w:t>
      </w:r>
      <w:r w:rsidR="009576D5" w:rsidRPr="00566CAB">
        <w:rPr>
          <w:noProof/>
          <w:lang w:val="en-US"/>
        </w:rPr>
        <w:t>2</w:t>
      </w:r>
      <w:r>
        <w:rPr>
          <w:rFonts w:eastAsia="MS Mincho"/>
        </w:rPr>
        <w:fldChar w:fldCharType="end"/>
      </w:r>
      <w:r w:rsidRPr="00566CAB">
        <w:rPr>
          <w:rFonts w:eastAsia="MS Mincho"/>
          <w:lang w:val="en-US"/>
        </w:rPr>
        <w:t xml:space="preserve">, and in </w:t>
      </w:r>
      <w:r>
        <w:rPr>
          <w:rFonts w:eastAsia="MS Mincho"/>
        </w:rPr>
        <w:fldChar w:fldCharType="begin"/>
      </w:r>
      <w:r w:rsidRPr="00566CAB">
        <w:rPr>
          <w:rFonts w:eastAsia="MS Mincho"/>
          <w:lang w:val="en-US"/>
        </w:rPr>
        <w:instrText xml:space="preserve"> REF _Ref485307390 \h </w:instrText>
      </w:r>
      <w:r>
        <w:rPr>
          <w:rFonts w:eastAsia="MS Mincho"/>
        </w:rPr>
      </w:r>
      <w:r>
        <w:rPr>
          <w:rFonts w:eastAsia="MS Mincho"/>
        </w:rPr>
        <w:fldChar w:fldCharType="separate"/>
      </w:r>
      <w:r w:rsidR="009576D5" w:rsidRPr="00566CAB">
        <w:rPr>
          <w:lang w:val="en-US"/>
        </w:rPr>
        <w:t xml:space="preserve">Table </w:t>
      </w:r>
      <w:r w:rsidR="009576D5" w:rsidRPr="00566CAB">
        <w:rPr>
          <w:noProof/>
          <w:lang w:val="en-US"/>
        </w:rPr>
        <w:t>3</w:t>
      </w:r>
      <w:r>
        <w:rPr>
          <w:rFonts w:eastAsia="MS Mincho"/>
        </w:rPr>
        <w:fldChar w:fldCharType="end"/>
      </w:r>
      <w:r w:rsidRPr="00566CAB">
        <w:rPr>
          <w:rFonts w:eastAsia="MS Mincho"/>
          <w:lang w:val="en-US"/>
        </w:rPr>
        <w:t xml:space="preserve"> and </w:t>
      </w:r>
      <w:r>
        <w:rPr>
          <w:rFonts w:eastAsia="MS Mincho"/>
        </w:rPr>
        <w:fldChar w:fldCharType="begin"/>
      </w:r>
      <w:r w:rsidRPr="00566CAB">
        <w:rPr>
          <w:rFonts w:eastAsia="MS Mincho"/>
          <w:lang w:val="en-US"/>
        </w:rPr>
        <w:instrText xml:space="preserve"> REF _Ref485307248 \h </w:instrText>
      </w:r>
      <w:r>
        <w:rPr>
          <w:rFonts w:eastAsia="MS Mincho"/>
        </w:rPr>
      </w:r>
      <w:r>
        <w:rPr>
          <w:rFonts w:eastAsia="MS Mincho"/>
        </w:rPr>
        <w:fldChar w:fldCharType="separate"/>
      </w:r>
      <w:r w:rsidR="009576D5" w:rsidRPr="00566CAB">
        <w:rPr>
          <w:lang w:val="en-US"/>
        </w:rPr>
        <w:t xml:space="preserve">Table </w:t>
      </w:r>
      <w:r w:rsidR="009576D5" w:rsidRPr="00566CAB">
        <w:rPr>
          <w:noProof/>
          <w:lang w:val="en-US"/>
        </w:rPr>
        <w:t>4</w:t>
      </w:r>
      <w:r>
        <w:rPr>
          <w:rFonts w:eastAsia="MS Mincho"/>
        </w:rPr>
        <w:fldChar w:fldCharType="end"/>
      </w:r>
      <w:r w:rsidRPr="00566CAB">
        <w:rPr>
          <w:rFonts w:eastAsia="MS Mincho"/>
          <w:lang w:val="en-US"/>
        </w:rPr>
        <w:t xml:space="preserve"> for 60 and 120 kHz SCS, respectively. </w:t>
      </w:r>
    </w:p>
    <w:p w14:paraId="7F3EE89C" w14:textId="70CB93B4" w:rsidR="00DD4647" w:rsidRPr="007C5A83" w:rsidRDefault="00DD4647" w:rsidP="00DD4647">
      <w:pPr>
        <w:pStyle w:val="BodyText"/>
        <w:rPr>
          <w:rStyle w:val="BodyTextChar"/>
          <w:rFonts w:eastAsia="MS Mincho"/>
        </w:rPr>
      </w:pPr>
      <w:r w:rsidRPr="00566CAB">
        <w:rPr>
          <w:rFonts w:eastAsia="MS Mincho"/>
          <w:lang w:val="en-US"/>
        </w:rPr>
        <w:t xml:space="preserve">In the presented graphs, the curve that meets with the PTRS design in </w:t>
      </w:r>
      <w:r>
        <w:rPr>
          <w:rFonts w:eastAsia="MS Mincho"/>
        </w:rPr>
        <w:fldChar w:fldCharType="begin"/>
      </w:r>
      <w:r w:rsidRPr="00566CAB">
        <w:rPr>
          <w:rFonts w:eastAsia="MS Mincho"/>
          <w:lang w:val="en-US"/>
        </w:rPr>
        <w:instrText xml:space="preserve"> REF _Ref485307247 \h </w:instrText>
      </w:r>
      <w:r>
        <w:rPr>
          <w:rFonts w:eastAsia="MS Mincho"/>
        </w:rPr>
      </w:r>
      <w:r>
        <w:rPr>
          <w:rFonts w:eastAsia="MS Mincho"/>
        </w:rPr>
        <w:fldChar w:fldCharType="separate"/>
      </w:r>
      <w:r w:rsidR="009576D5" w:rsidRPr="00566CAB">
        <w:rPr>
          <w:lang w:val="en-US"/>
        </w:rPr>
        <w:t xml:space="preserve">Table </w:t>
      </w:r>
      <w:r w:rsidR="009576D5" w:rsidRPr="00566CAB">
        <w:rPr>
          <w:noProof/>
          <w:lang w:val="en-US"/>
        </w:rPr>
        <w:t>1</w:t>
      </w:r>
      <w:r>
        <w:rPr>
          <w:rFonts w:eastAsia="MS Mincho"/>
        </w:rPr>
        <w:fldChar w:fldCharType="end"/>
      </w:r>
      <w:r w:rsidRPr="00566CAB">
        <w:rPr>
          <w:rFonts w:eastAsia="MS Mincho"/>
          <w:lang w:val="en-US"/>
        </w:rPr>
        <w:t xml:space="preserve"> to </w:t>
      </w:r>
      <w:r>
        <w:rPr>
          <w:rFonts w:eastAsia="MS Mincho"/>
        </w:rPr>
        <w:fldChar w:fldCharType="begin"/>
      </w:r>
      <w:r w:rsidRPr="00566CAB">
        <w:rPr>
          <w:rFonts w:eastAsia="MS Mincho"/>
          <w:lang w:val="en-US"/>
        </w:rPr>
        <w:instrText xml:space="preserve"> REF _Ref485307248 \h </w:instrText>
      </w:r>
      <w:r>
        <w:rPr>
          <w:rFonts w:eastAsia="MS Mincho"/>
        </w:rPr>
      </w:r>
      <w:r>
        <w:rPr>
          <w:rFonts w:eastAsia="MS Mincho"/>
        </w:rPr>
        <w:fldChar w:fldCharType="separate"/>
      </w:r>
      <w:r w:rsidR="009576D5" w:rsidRPr="00566CAB">
        <w:rPr>
          <w:lang w:val="en-US"/>
        </w:rPr>
        <w:t xml:space="preserve">Table </w:t>
      </w:r>
      <w:r w:rsidR="009576D5" w:rsidRPr="00566CAB">
        <w:rPr>
          <w:noProof/>
          <w:lang w:val="en-US"/>
        </w:rPr>
        <w:t>4</w:t>
      </w:r>
      <w:r>
        <w:rPr>
          <w:rFonts w:eastAsia="MS Mincho"/>
        </w:rPr>
        <w:fldChar w:fldCharType="end"/>
      </w:r>
      <w:r w:rsidRPr="00566CAB">
        <w:rPr>
          <w:rFonts w:eastAsia="MS Mincho"/>
          <w:lang w:val="en-US"/>
        </w:rPr>
        <w:t xml:space="preserve"> is painted in green. It can be seen that the proposed thresholds offer a good performance in all the cases.</w:t>
      </w:r>
      <w:r w:rsidR="00B76B3D" w:rsidRPr="00566CAB">
        <w:rPr>
          <w:rFonts w:eastAsia="MS Mincho"/>
          <w:lang w:val="en-US"/>
        </w:rPr>
        <w:t xml:space="preserve"> For 256 QAM, the time density is FFS as we didn’t provide evaluation results in this contribution.</w:t>
      </w:r>
    </w:p>
    <w:p w14:paraId="2B6EAEF2" w14:textId="154918EC" w:rsidR="00DD4647" w:rsidRPr="00566CAB" w:rsidRDefault="00DD4647" w:rsidP="00DD4647">
      <w:pPr>
        <w:pStyle w:val="Proposal"/>
        <w:rPr>
          <w:rFonts w:eastAsia="MS Mincho"/>
          <w:lang w:val="en-US"/>
        </w:rPr>
      </w:pPr>
      <w:r>
        <w:rPr>
          <w:rFonts w:eastAsia="MS Mincho"/>
        </w:rPr>
        <w:fldChar w:fldCharType="begin"/>
      </w:r>
      <w:r w:rsidRPr="00566CAB">
        <w:rPr>
          <w:rFonts w:eastAsia="MS Mincho"/>
          <w:lang w:val="en-US"/>
        </w:rPr>
        <w:instrText xml:space="preserve"> REF _Ref485307247 \h </w:instrText>
      </w:r>
      <w:r>
        <w:rPr>
          <w:rFonts w:eastAsia="MS Mincho"/>
        </w:rPr>
      </w:r>
      <w:r>
        <w:rPr>
          <w:rFonts w:eastAsia="MS Mincho"/>
        </w:rPr>
        <w:fldChar w:fldCharType="separate"/>
      </w:r>
      <w:bookmarkStart w:id="6" w:name="_Toc485399125"/>
      <w:bookmarkStart w:id="7" w:name="_Toc489947324"/>
      <w:bookmarkStart w:id="8" w:name="_Toc490205826"/>
      <w:r w:rsidR="009576D5" w:rsidRPr="00566CAB">
        <w:rPr>
          <w:lang w:val="en-US"/>
        </w:rPr>
        <w:t xml:space="preserve">Table </w:t>
      </w:r>
      <w:r w:rsidR="009576D5" w:rsidRPr="00566CAB">
        <w:rPr>
          <w:noProof/>
          <w:lang w:val="en-US"/>
        </w:rPr>
        <w:t>1</w:t>
      </w:r>
      <w:r>
        <w:rPr>
          <w:rFonts w:eastAsia="MS Mincho"/>
        </w:rPr>
        <w:fldChar w:fldCharType="end"/>
      </w:r>
      <w:r w:rsidRPr="00566CAB">
        <w:rPr>
          <w:rFonts w:eastAsia="MS Mincho"/>
          <w:lang w:val="en-US"/>
        </w:rPr>
        <w:t xml:space="preserve"> and </w:t>
      </w:r>
      <w:r w:rsidR="00B76B3D" w:rsidRPr="00566CAB">
        <w:rPr>
          <w:rFonts w:eastAsia="MS Mincho"/>
          <w:lang w:val="en-US"/>
        </w:rPr>
        <w:t>2</w:t>
      </w:r>
      <w:r w:rsidRPr="00566CAB">
        <w:rPr>
          <w:rFonts w:eastAsia="MS Mincho"/>
          <w:lang w:val="en-US"/>
        </w:rPr>
        <w:t xml:space="preserve"> are adopted for association between MCS</w:t>
      </w:r>
      <w:r w:rsidR="00B76B3D" w:rsidRPr="00566CAB">
        <w:rPr>
          <w:rFonts w:eastAsia="MS Mincho"/>
          <w:lang w:val="en-US"/>
        </w:rPr>
        <w:t>, Scheduling BW</w:t>
      </w:r>
      <w:r w:rsidRPr="00566CAB">
        <w:rPr>
          <w:rFonts w:eastAsia="MS Mincho"/>
          <w:lang w:val="en-US"/>
        </w:rPr>
        <w:t xml:space="preserve"> and PTRS time</w:t>
      </w:r>
      <w:r w:rsidR="00B76B3D" w:rsidRPr="00566CAB">
        <w:rPr>
          <w:rFonts w:eastAsia="MS Mincho"/>
          <w:lang w:val="en-US"/>
        </w:rPr>
        <w:t>/frequency</w:t>
      </w:r>
      <w:r w:rsidRPr="00566CAB">
        <w:rPr>
          <w:rFonts w:eastAsia="MS Mincho"/>
          <w:lang w:val="en-US"/>
        </w:rPr>
        <w:t xml:space="preserve"> density for SCS 60 kHz.</w:t>
      </w:r>
      <w:bookmarkEnd w:id="6"/>
      <w:bookmarkEnd w:id="7"/>
      <w:bookmarkEnd w:id="8"/>
    </w:p>
    <w:p w14:paraId="1DB5C11D" w14:textId="449E3C4A" w:rsidR="00B76B3D" w:rsidRPr="00566CAB" w:rsidRDefault="00B76B3D" w:rsidP="00B76B3D">
      <w:pPr>
        <w:pStyle w:val="Proposal"/>
        <w:rPr>
          <w:rFonts w:eastAsia="MS Mincho"/>
          <w:lang w:val="en-US"/>
        </w:rPr>
      </w:pPr>
      <w:bookmarkStart w:id="9" w:name="_Toc489947325"/>
      <w:bookmarkStart w:id="10" w:name="_Toc490205827"/>
      <w:r w:rsidRPr="00566CAB">
        <w:rPr>
          <w:rFonts w:eastAsia="MS Mincho"/>
          <w:lang w:val="en-US"/>
        </w:rPr>
        <w:t>Table 3 and 4 are adopted for association between MCS, Scheduling BW and PTRS time/frequency density for SCS 120 kHz.</w:t>
      </w:r>
      <w:bookmarkEnd w:id="9"/>
      <w:bookmarkEnd w:id="10"/>
    </w:p>
    <w:tbl>
      <w:tblPr>
        <w:tblStyle w:val="TableGrid"/>
        <w:tblW w:w="0" w:type="auto"/>
        <w:jc w:val="center"/>
        <w:tblLook w:val="04A0" w:firstRow="1" w:lastRow="0" w:firstColumn="1" w:lastColumn="0" w:noHBand="0" w:noVBand="1"/>
      </w:tblPr>
      <w:tblGrid>
        <w:gridCol w:w="4077"/>
        <w:gridCol w:w="1843"/>
      </w:tblGrid>
      <w:tr w:rsidR="00DD4647" w14:paraId="40827276" w14:textId="77777777" w:rsidTr="0081759A">
        <w:trPr>
          <w:jc w:val="center"/>
        </w:trPr>
        <w:tc>
          <w:tcPr>
            <w:tcW w:w="4077" w:type="dxa"/>
            <w:shd w:val="clear" w:color="auto" w:fill="D6E3BC" w:themeFill="accent3" w:themeFillTint="66"/>
          </w:tcPr>
          <w:p w14:paraId="65CC05E4" w14:textId="77777777" w:rsidR="00DD4647" w:rsidRPr="00B01958" w:rsidRDefault="00DD4647" w:rsidP="0081759A">
            <w:pPr>
              <w:spacing w:after="0"/>
              <w:jc w:val="center"/>
              <w:rPr>
                <w:rFonts w:eastAsia="MS Mincho"/>
                <w:b/>
                <w:lang w:val="en-US" w:eastAsia="ja-JP"/>
              </w:rPr>
            </w:pPr>
            <w:r w:rsidRPr="00B01958">
              <w:rPr>
                <w:rFonts w:eastAsia="MS Mincho"/>
                <w:b/>
                <w:lang w:val="en-US" w:eastAsia="ja-JP"/>
              </w:rPr>
              <w:t>Scheduled MCS</w:t>
            </w:r>
          </w:p>
        </w:tc>
        <w:tc>
          <w:tcPr>
            <w:tcW w:w="1843" w:type="dxa"/>
            <w:shd w:val="clear" w:color="auto" w:fill="D6E3BC" w:themeFill="accent3" w:themeFillTint="66"/>
          </w:tcPr>
          <w:p w14:paraId="5F0AE866" w14:textId="77777777" w:rsidR="00DD4647" w:rsidRPr="00B01958" w:rsidRDefault="00DD4647" w:rsidP="0081759A">
            <w:pPr>
              <w:spacing w:after="0"/>
              <w:jc w:val="center"/>
              <w:rPr>
                <w:rFonts w:eastAsia="MS Mincho"/>
                <w:b/>
                <w:lang w:val="en-US" w:eastAsia="ja-JP"/>
              </w:rPr>
            </w:pPr>
            <w:r w:rsidRPr="00B01958">
              <w:rPr>
                <w:rFonts w:eastAsia="MS Mincho"/>
                <w:b/>
                <w:lang w:val="en-US" w:eastAsia="ja-JP"/>
              </w:rPr>
              <w:t>Time density</w:t>
            </w:r>
          </w:p>
        </w:tc>
      </w:tr>
      <w:tr w:rsidR="00DD4647" w14:paraId="2016DE8E" w14:textId="77777777" w:rsidTr="0081759A">
        <w:trPr>
          <w:jc w:val="center"/>
        </w:trPr>
        <w:tc>
          <w:tcPr>
            <w:tcW w:w="4077" w:type="dxa"/>
          </w:tcPr>
          <w:p w14:paraId="676DF7CD" w14:textId="77777777" w:rsidR="00DD4647" w:rsidRPr="002919D7" w:rsidRDefault="00DD4647" w:rsidP="0081759A">
            <w:pPr>
              <w:spacing w:after="0"/>
              <w:jc w:val="center"/>
              <w:rPr>
                <w:rFonts w:eastAsia="MS Mincho"/>
                <w:sz w:val="18"/>
                <w:lang w:val="en-US" w:eastAsia="ja-JP"/>
              </w:rPr>
            </w:pPr>
            <w:r>
              <w:rPr>
                <w:rFonts w:eastAsia="MS Mincho"/>
                <w:sz w:val="18"/>
                <w:lang w:val="en-US" w:eastAsia="ja-JP"/>
              </w:rPr>
              <w:t>QPSK</w:t>
            </w:r>
          </w:p>
        </w:tc>
        <w:tc>
          <w:tcPr>
            <w:tcW w:w="1843" w:type="dxa"/>
          </w:tcPr>
          <w:p w14:paraId="00C852A3" w14:textId="77777777" w:rsidR="00DD4647" w:rsidRDefault="00DD4647" w:rsidP="0081759A">
            <w:pPr>
              <w:spacing w:after="0"/>
              <w:jc w:val="center"/>
              <w:rPr>
                <w:rFonts w:eastAsia="MS Mincho"/>
                <w:lang w:val="en-US" w:eastAsia="ja-JP"/>
              </w:rPr>
            </w:pPr>
            <w:r>
              <w:rPr>
                <w:rFonts w:eastAsia="MS Mincho"/>
                <w:lang w:val="en-US" w:eastAsia="ja-JP"/>
              </w:rPr>
              <w:t>No PTRS</w:t>
            </w:r>
          </w:p>
        </w:tc>
      </w:tr>
      <w:tr w:rsidR="00DD4647" w14:paraId="054B945D" w14:textId="77777777" w:rsidTr="0081759A">
        <w:trPr>
          <w:jc w:val="center"/>
        </w:trPr>
        <w:tc>
          <w:tcPr>
            <w:tcW w:w="4077" w:type="dxa"/>
          </w:tcPr>
          <w:p w14:paraId="2864AEED" w14:textId="77777777" w:rsidR="00DD4647" w:rsidRPr="002919D7" w:rsidRDefault="00DD4647" w:rsidP="0081759A">
            <w:pPr>
              <w:spacing w:after="0"/>
              <w:jc w:val="center"/>
              <w:rPr>
                <w:rFonts w:eastAsia="MS Mincho"/>
                <w:sz w:val="18"/>
                <w:lang w:val="en-US" w:eastAsia="ja-JP"/>
              </w:rPr>
            </w:pPr>
            <w:r>
              <w:rPr>
                <w:rFonts w:eastAsia="MS Mincho"/>
                <w:sz w:val="18"/>
                <w:lang w:val="en-US" w:eastAsia="ja-JP"/>
              </w:rPr>
              <w:t>16 QAM</w:t>
            </w:r>
          </w:p>
        </w:tc>
        <w:tc>
          <w:tcPr>
            <w:tcW w:w="1843" w:type="dxa"/>
          </w:tcPr>
          <w:p w14:paraId="39978810" w14:textId="77777777" w:rsidR="00DD4647" w:rsidRDefault="00DD4647" w:rsidP="0081759A">
            <w:pPr>
              <w:spacing w:after="0"/>
              <w:jc w:val="center"/>
              <w:rPr>
                <w:rFonts w:eastAsia="MS Mincho"/>
                <w:lang w:val="en-US" w:eastAsia="ja-JP"/>
              </w:rPr>
            </w:pPr>
            <w:r>
              <w:rPr>
                <w:rFonts w:eastAsia="MS Mincho"/>
                <w:lang w:val="en-US" w:eastAsia="ja-JP"/>
              </w:rPr>
              <w:t>1/4</w:t>
            </w:r>
          </w:p>
        </w:tc>
      </w:tr>
      <w:tr w:rsidR="00DD4647" w14:paraId="45E118B4" w14:textId="77777777" w:rsidTr="0081759A">
        <w:trPr>
          <w:jc w:val="center"/>
        </w:trPr>
        <w:tc>
          <w:tcPr>
            <w:tcW w:w="4077" w:type="dxa"/>
          </w:tcPr>
          <w:p w14:paraId="3F87549B" w14:textId="77777777" w:rsidR="00DD4647" w:rsidRPr="002919D7" w:rsidRDefault="00DD4647" w:rsidP="0081759A">
            <w:pPr>
              <w:spacing w:after="0"/>
              <w:jc w:val="center"/>
              <w:rPr>
                <w:rFonts w:eastAsia="MS Mincho"/>
                <w:sz w:val="18"/>
                <w:lang w:val="en-US" w:eastAsia="ja-JP"/>
              </w:rPr>
            </w:pPr>
            <w:r>
              <w:rPr>
                <w:rFonts w:eastAsia="MS Mincho"/>
                <w:sz w:val="18"/>
                <w:lang w:val="en-US" w:eastAsia="ja-JP"/>
              </w:rPr>
              <w:t>64 QAM</w:t>
            </w:r>
          </w:p>
        </w:tc>
        <w:tc>
          <w:tcPr>
            <w:tcW w:w="1843" w:type="dxa"/>
          </w:tcPr>
          <w:p w14:paraId="45C58737" w14:textId="77777777" w:rsidR="00DD4647" w:rsidRDefault="00DD4647" w:rsidP="0081759A">
            <w:pPr>
              <w:spacing w:after="0"/>
              <w:jc w:val="center"/>
              <w:rPr>
                <w:rFonts w:eastAsia="MS Mincho"/>
                <w:lang w:val="en-US" w:eastAsia="ja-JP"/>
              </w:rPr>
            </w:pPr>
            <w:r>
              <w:rPr>
                <w:rFonts w:eastAsia="MS Mincho"/>
                <w:lang w:val="en-US" w:eastAsia="ja-JP"/>
              </w:rPr>
              <w:t>1/2</w:t>
            </w:r>
          </w:p>
        </w:tc>
      </w:tr>
      <w:tr w:rsidR="00DD4647" w14:paraId="649EAE54" w14:textId="77777777" w:rsidTr="0081759A">
        <w:trPr>
          <w:jc w:val="center"/>
        </w:trPr>
        <w:tc>
          <w:tcPr>
            <w:tcW w:w="4077" w:type="dxa"/>
          </w:tcPr>
          <w:p w14:paraId="677D956B" w14:textId="77777777" w:rsidR="00DD4647" w:rsidRPr="002919D7" w:rsidRDefault="00DD4647" w:rsidP="0081759A">
            <w:pPr>
              <w:spacing w:after="0"/>
              <w:jc w:val="center"/>
              <w:rPr>
                <w:rFonts w:eastAsia="MS Mincho"/>
                <w:sz w:val="18"/>
                <w:lang w:val="en-US" w:eastAsia="ja-JP"/>
              </w:rPr>
            </w:pPr>
            <w:r>
              <w:rPr>
                <w:rFonts w:eastAsia="MS Mincho"/>
                <w:sz w:val="18"/>
                <w:lang w:val="en-US" w:eastAsia="ja-JP"/>
              </w:rPr>
              <w:t>256 QAM</w:t>
            </w:r>
          </w:p>
        </w:tc>
        <w:tc>
          <w:tcPr>
            <w:tcW w:w="1843" w:type="dxa"/>
          </w:tcPr>
          <w:p w14:paraId="57DA1684" w14:textId="77777777" w:rsidR="00DD4647" w:rsidRDefault="00DD4647" w:rsidP="0081759A">
            <w:pPr>
              <w:keepNext/>
              <w:spacing w:after="0"/>
              <w:jc w:val="center"/>
              <w:rPr>
                <w:rFonts w:eastAsia="MS Mincho"/>
                <w:lang w:val="en-US" w:eastAsia="ja-JP"/>
              </w:rPr>
            </w:pPr>
            <w:r>
              <w:rPr>
                <w:rFonts w:eastAsia="MS Mincho"/>
                <w:lang w:val="en-US" w:eastAsia="ja-JP"/>
              </w:rPr>
              <w:t>FFS</w:t>
            </w:r>
          </w:p>
        </w:tc>
      </w:tr>
    </w:tbl>
    <w:p w14:paraId="3692A754" w14:textId="677913CD" w:rsidR="00DD4647" w:rsidRDefault="00DD4647" w:rsidP="00DD4647">
      <w:pPr>
        <w:pStyle w:val="Caption"/>
        <w:rPr>
          <w:rFonts w:eastAsia="MS Mincho"/>
          <w:lang w:val="en-US" w:eastAsia="ja-JP"/>
        </w:rPr>
      </w:pPr>
      <w:bookmarkStart w:id="11" w:name="_Ref485307247"/>
      <w:r w:rsidRPr="00566CAB">
        <w:rPr>
          <w:lang w:val="en-US"/>
        </w:rPr>
        <w:t xml:space="preserve">Table </w:t>
      </w:r>
      <w:r>
        <w:fldChar w:fldCharType="begin"/>
      </w:r>
      <w:r w:rsidRPr="00566CAB">
        <w:rPr>
          <w:lang w:val="en-US"/>
        </w:rPr>
        <w:instrText xml:space="preserve"> SEQ Table \* ARABIC </w:instrText>
      </w:r>
      <w:r>
        <w:fldChar w:fldCharType="separate"/>
      </w:r>
      <w:r w:rsidR="009576D5" w:rsidRPr="00566CAB">
        <w:rPr>
          <w:noProof/>
          <w:lang w:val="en-US"/>
        </w:rPr>
        <w:t>1</w:t>
      </w:r>
      <w:r>
        <w:fldChar w:fldCharType="end"/>
      </w:r>
      <w:bookmarkEnd w:id="11"/>
      <w:r w:rsidRPr="00566CAB">
        <w:rPr>
          <w:lang w:val="en-US"/>
        </w:rPr>
        <w:t>. Association table between PTRS time density and MCS for 60kHz SCS.</w:t>
      </w:r>
    </w:p>
    <w:p w14:paraId="332A210D" w14:textId="77777777" w:rsidR="00DD4647" w:rsidRDefault="00DD4647" w:rsidP="00DD4647">
      <w:pPr>
        <w:spacing w:after="0"/>
        <w:jc w:val="center"/>
        <w:rPr>
          <w:rFonts w:eastAsia="MS Mincho"/>
          <w:lang w:val="en-US" w:eastAsia="ja-JP"/>
        </w:rPr>
      </w:pPr>
    </w:p>
    <w:tbl>
      <w:tblPr>
        <w:tblStyle w:val="TableGrid"/>
        <w:tblW w:w="0" w:type="auto"/>
        <w:jc w:val="center"/>
        <w:tblLook w:val="04A0" w:firstRow="1" w:lastRow="0" w:firstColumn="1" w:lastColumn="0" w:noHBand="0" w:noVBand="1"/>
      </w:tblPr>
      <w:tblGrid>
        <w:gridCol w:w="4077"/>
        <w:gridCol w:w="1843"/>
      </w:tblGrid>
      <w:tr w:rsidR="00DD4647" w:rsidRPr="00B01958" w14:paraId="0607ABDE" w14:textId="77777777" w:rsidTr="0081759A">
        <w:trPr>
          <w:jc w:val="center"/>
        </w:trPr>
        <w:tc>
          <w:tcPr>
            <w:tcW w:w="4077" w:type="dxa"/>
            <w:shd w:val="clear" w:color="auto" w:fill="D6E3BC" w:themeFill="accent3" w:themeFillTint="66"/>
          </w:tcPr>
          <w:p w14:paraId="7242B9E6" w14:textId="77777777" w:rsidR="00DD4647" w:rsidRPr="00B01958" w:rsidRDefault="00DD4647" w:rsidP="0081759A">
            <w:pPr>
              <w:spacing w:after="0"/>
              <w:jc w:val="center"/>
              <w:rPr>
                <w:rFonts w:eastAsia="MS Mincho"/>
                <w:b/>
                <w:lang w:val="en-US" w:eastAsia="ja-JP"/>
              </w:rPr>
            </w:pPr>
            <w:r w:rsidRPr="00B01958">
              <w:rPr>
                <w:rFonts w:eastAsia="MS Mincho"/>
                <w:b/>
                <w:lang w:val="en-US" w:eastAsia="ja-JP"/>
              </w:rPr>
              <w:t xml:space="preserve">Scheduled </w:t>
            </w:r>
            <w:r>
              <w:rPr>
                <w:rFonts w:eastAsia="MS Mincho"/>
                <w:b/>
                <w:lang w:val="en-US" w:eastAsia="ja-JP"/>
              </w:rPr>
              <w:t>BW</w:t>
            </w:r>
          </w:p>
        </w:tc>
        <w:tc>
          <w:tcPr>
            <w:tcW w:w="1843" w:type="dxa"/>
            <w:shd w:val="clear" w:color="auto" w:fill="D6E3BC" w:themeFill="accent3" w:themeFillTint="66"/>
          </w:tcPr>
          <w:p w14:paraId="04E2A604" w14:textId="77777777" w:rsidR="00DD4647" w:rsidRPr="00B01958" w:rsidRDefault="00DD4647" w:rsidP="0081759A">
            <w:pPr>
              <w:spacing w:after="0"/>
              <w:jc w:val="center"/>
              <w:rPr>
                <w:rFonts w:eastAsia="MS Mincho"/>
                <w:b/>
                <w:lang w:val="en-US" w:eastAsia="ja-JP"/>
              </w:rPr>
            </w:pPr>
            <w:r>
              <w:rPr>
                <w:rFonts w:eastAsia="MS Mincho"/>
                <w:b/>
                <w:lang w:val="en-US" w:eastAsia="ja-JP"/>
              </w:rPr>
              <w:t>Freq.</w:t>
            </w:r>
            <w:r w:rsidRPr="00B01958">
              <w:rPr>
                <w:rFonts w:eastAsia="MS Mincho"/>
                <w:b/>
                <w:lang w:val="en-US" w:eastAsia="ja-JP"/>
              </w:rPr>
              <w:t xml:space="preserve"> density</w:t>
            </w:r>
          </w:p>
        </w:tc>
      </w:tr>
      <w:tr w:rsidR="00DD4647" w14:paraId="28E60027" w14:textId="77777777" w:rsidTr="0081759A">
        <w:trPr>
          <w:jc w:val="center"/>
        </w:trPr>
        <w:tc>
          <w:tcPr>
            <w:tcW w:w="4077" w:type="dxa"/>
          </w:tcPr>
          <w:p w14:paraId="6F5910E7" w14:textId="77777777" w:rsidR="00DD4647" w:rsidRPr="002919D7" w:rsidRDefault="00DD4647" w:rsidP="0081759A">
            <w:pPr>
              <w:spacing w:after="0"/>
              <w:jc w:val="center"/>
              <w:rPr>
                <w:rFonts w:eastAsia="MS Mincho"/>
                <w:sz w:val="18"/>
                <w:lang w:val="en-US" w:eastAsia="ja-JP"/>
              </w:rPr>
            </w:pPr>
            <w:r w:rsidRPr="002919D7">
              <w:rPr>
                <w:rFonts w:eastAsia="MS Mincho"/>
                <w:sz w:val="18"/>
                <w:lang w:val="en-US" w:eastAsia="ja-JP"/>
              </w:rPr>
              <w:lastRenderedPageBreak/>
              <w:t xml:space="preserve">0 </w:t>
            </w:r>
            <m:oMath>
              <m:r>
                <w:rPr>
                  <w:rFonts w:ascii="Cambria Math" w:eastAsia="MS Mincho" w:hAnsi="Cambria Math"/>
                  <w:sz w:val="18"/>
                  <w:lang w:val="en-US" w:eastAsia="ja-JP"/>
                </w:rPr>
                <m:t>≤</m:t>
              </m:r>
            </m:oMath>
            <w:r w:rsidRPr="002919D7">
              <w:rPr>
                <w:rFonts w:eastAsia="MS Mincho"/>
                <w:sz w:val="18"/>
                <w:lang w:val="en-US" w:eastAsia="ja-JP"/>
              </w:rPr>
              <w:t xml:space="preserve"> BW </w:t>
            </w:r>
            <m:oMath>
              <m:r>
                <w:rPr>
                  <w:rFonts w:ascii="Cambria Math" w:eastAsia="MS Mincho" w:hAnsi="Cambria Math"/>
                  <w:sz w:val="18"/>
                  <w:lang w:val="en-US" w:eastAsia="ja-JP"/>
                </w:rPr>
                <m:t>&lt;</m:t>
              </m:r>
            </m:oMath>
            <w:r w:rsidRPr="002919D7">
              <w:rPr>
                <w:rFonts w:eastAsia="MS Mincho"/>
                <w:sz w:val="18"/>
                <w:lang w:val="en-US" w:eastAsia="ja-JP"/>
              </w:rPr>
              <w:t xml:space="preserve"> </w:t>
            </w:r>
            <w:r>
              <w:rPr>
                <w:rFonts w:eastAsia="MS Mincho"/>
                <w:sz w:val="18"/>
                <w:lang w:val="en-US" w:eastAsia="ja-JP"/>
              </w:rPr>
              <w:t>8</w:t>
            </w:r>
            <w:r w:rsidRPr="002919D7">
              <w:rPr>
                <w:rFonts w:eastAsia="MS Mincho"/>
                <w:sz w:val="18"/>
                <w:lang w:val="en-US" w:eastAsia="ja-JP"/>
              </w:rPr>
              <w:t xml:space="preserve"> PRB</w:t>
            </w:r>
          </w:p>
        </w:tc>
        <w:tc>
          <w:tcPr>
            <w:tcW w:w="1843" w:type="dxa"/>
          </w:tcPr>
          <w:p w14:paraId="46EA6308" w14:textId="77777777" w:rsidR="00DD4647" w:rsidRDefault="00DD4647" w:rsidP="0081759A">
            <w:pPr>
              <w:spacing w:after="0"/>
              <w:jc w:val="center"/>
              <w:rPr>
                <w:rFonts w:eastAsia="MS Mincho"/>
                <w:lang w:val="en-US" w:eastAsia="ja-JP"/>
              </w:rPr>
            </w:pPr>
            <w:r>
              <w:rPr>
                <w:rFonts w:eastAsia="MS Mincho"/>
                <w:lang w:val="en-US" w:eastAsia="ja-JP"/>
              </w:rPr>
              <w:t>1</w:t>
            </w:r>
          </w:p>
        </w:tc>
      </w:tr>
      <w:tr w:rsidR="00DD4647" w14:paraId="41B67C99" w14:textId="77777777" w:rsidTr="0081759A">
        <w:trPr>
          <w:jc w:val="center"/>
        </w:trPr>
        <w:tc>
          <w:tcPr>
            <w:tcW w:w="4077" w:type="dxa"/>
          </w:tcPr>
          <w:p w14:paraId="1AA08E45" w14:textId="77777777" w:rsidR="00DD4647" w:rsidRPr="002919D7" w:rsidRDefault="00DD4647" w:rsidP="0081759A">
            <w:pPr>
              <w:spacing w:after="0"/>
              <w:jc w:val="center"/>
              <w:rPr>
                <w:rFonts w:eastAsia="MS Mincho"/>
                <w:sz w:val="18"/>
                <w:lang w:val="en-US" w:eastAsia="ja-JP"/>
              </w:rPr>
            </w:pPr>
            <w:r>
              <w:rPr>
                <w:rFonts w:eastAsia="MS Mincho"/>
                <w:sz w:val="18"/>
                <w:lang w:val="en-US" w:eastAsia="ja-JP"/>
              </w:rPr>
              <w:t>8</w:t>
            </w:r>
            <w:r w:rsidRPr="002919D7">
              <w:rPr>
                <w:rFonts w:eastAsia="MS Mincho"/>
                <w:sz w:val="18"/>
                <w:lang w:val="en-US" w:eastAsia="ja-JP"/>
              </w:rPr>
              <w:t xml:space="preserve"> PRB</w:t>
            </w:r>
            <m:oMath>
              <m:r>
                <w:rPr>
                  <w:rFonts w:ascii="Cambria Math" w:eastAsia="MS Mincho" w:hAnsi="Cambria Math"/>
                  <w:sz w:val="18"/>
                  <w:lang w:val="en-US" w:eastAsia="ja-JP"/>
                </w:rPr>
                <m:t xml:space="preserve"> ≤</m:t>
              </m:r>
            </m:oMath>
            <w:r w:rsidRPr="002919D7">
              <w:rPr>
                <w:rFonts w:eastAsia="MS Mincho"/>
                <w:sz w:val="18"/>
                <w:lang w:val="en-US" w:eastAsia="ja-JP"/>
              </w:rPr>
              <w:t xml:space="preserve"> BW </w:t>
            </w:r>
            <m:oMath>
              <m:r>
                <w:rPr>
                  <w:rFonts w:ascii="Cambria Math" w:eastAsia="MS Mincho" w:hAnsi="Cambria Math"/>
                  <w:sz w:val="18"/>
                  <w:lang w:val="en-US" w:eastAsia="ja-JP"/>
                </w:rPr>
                <m:t>&lt;</m:t>
              </m:r>
            </m:oMath>
            <w:r w:rsidRPr="002919D7">
              <w:rPr>
                <w:rFonts w:eastAsia="MS Mincho"/>
                <w:sz w:val="18"/>
                <w:lang w:val="en-US" w:eastAsia="ja-JP"/>
              </w:rPr>
              <w:t xml:space="preserve"> </w:t>
            </w:r>
            <w:r>
              <w:rPr>
                <w:rFonts w:eastAsia="MS Mincho"/>
                <w:sz w:val="18"/>
                <w:lang w:val="en-US" w:eastAsia="ja-JP"/>
              </w:rPr>
              <w:t>32</w:t>
            </w:r>
            <w:r w:rsidRPr="002919D7">
              <w:rPr>
                <w:rFonts w:eastAsia="MS Mincho"/>
                <w:sz w:val="18"/>
                <w:lang w:val="en-US" w:eastAsia="ja-JP"/>
              </w:rPr>
              <w:t xml:space="preserve"> PRB</w:t>
            </w:r>
          </w:p>
        </w:tc>
        <w:tc>
          <w:tcPr>
            <w:tcW w:w="1843" w:type="dxa"/>
          </w:tcPr>
          <w:p w14:paraId="1C7EA617" w14:textId="77777777" w:rsidR="00DD4647" w:rsidRDefault="00DD4647" w:rsidP="0081759A">
            <w:pPr>
              <w:spacing w:after="0"/>
              <w:jc w:val="center"/>
              <w:rPr>
                <w:rFonts w:eastAsia="MS Mincho"/>
                <w:lang w:val="en-US" w:eastAsia="ja-JP"/>
              </w:rPr>
            </w:pPr>
            <w:r>
              <w:rPr>
                <w:rFonts w:eastAsia="MS Mincho"/>
                <w:lang w:val="en-US" w:eastAsia="ja-JP"/>
              </w:rPr>
              <w:t>1/2</w:t>
            </w:r>
          </w:p>
        </w:tc>
      </w:tr>
      <w:tr w:rsidR="00DD4647" w14:paraId="1FAB8E7C" w14:textId="77777777" w:rsidTr="0081759A">
        <w:trPr>
          <w:jc w:val="center"/>
        </w:trPr>
        <w:tc>
          <w:tcPr>
            <w:tcW w:w="4077" w:type="dxa"/>
          </w:tcPr>
          <w:p w14:paraId="10D6D4EC" w14:textId="77777777" w:rsidR="00DD4647" w:rsidRPr="002919D7" w:rsidRDefault="00DD4647" w:rsidP="0081759A">
            <w:pPr>
              <w:spacing w:after="0"/>
              <w:jc w:val="center"/>
              <w:rPr>
                <w:rFonts w:eastAsia="MS Mincho"/>
                <w:sz w:val="18"/>
                <w:lang w:val="en-US" w:eastAsia="ja-JP"/>
              </w:rPr>
            </w:pPr>
            <w:r>
              <w:rPr>
                <w:rFonts w:eastAsia="MS Mincho"/>
                <w:sz w:val="18"/>
                <w:lang w:val="en-US" w:eastAsia="ja-JP"/>
              </w:rPr>
              <w:t>32</w:t>
            </w:r>
            <w:r w:rsidRPr="002919D7">
              <w:rPr>
                <w:rFonts w:eastAsia="MS Mincho"/>
                <w:sz w:val="18"/>
                <w:lang w:val="en-US" w:eastAsia="ja-JP"/>
              </w:rPr>
              <w:t xml:space="preserve"> PRB</w:t>
            </w:r>
            <m:oMath>
              <m:r>
                <w:rPr>
                  <w:rFonts w:ascii="Cambria Math" w:eastAsia="MS Mincho" w:hAnsi="Cambria Math"/>
                  <w:sz w:val="18"/>
                  <w:lang w:val="en-US" w:eastAsia="ja-JP"/>
                </w:rPr>
                <m:t xml:space="preserve"> ≤</m:t>
              </m:r>
            </m:oMath>
            <w:r w:rsidRPr="002919D7">
              <w:rPr>
                <w:rFonts w:eastAsia="MS Mincho"/>
                <w:sz w:val="18"/>
                <w:lang w:val="en-US" w:eastAsia="ja-JP"/>
              </w:rPr>
              <w:t xml:space="preserve"> BW </w:t>
            </w:r>
            <m:oMath>
              <m:r>
                <w:rPr>
                  <w:rFonts w:ascii="Cambria Math" w:eastAsia="MS Mincho" w:hAnsi="Cambria Math"/>
                  <w:sz w:val="18"/>
                  <w:lang w:val="en-US" w:eastAsia="ja-JP"/>
                </w:rPr>
                <m:t>&lt;</m:t>
              </m:r>
            </m:oMath>
            <w:r w:rsidRPr="002919D7">
              <w:rPr>
                <w:rFonts w:eastAsia="MS Mincho"/>
                <w:sz w:val="18"/>
                <w:lang w:val="en-US" w:eastAsia="ja-JP"/>
              </w:rPr>
              <w:t xml:space="preserve"> </w:t>
            </w:r>
            <w:r>
              <w:rPr>
                <w:rFonts w:eastAsia="MS Mincho"/>
                <w:sz w:val="18"/>
                <w:lang w:val="en-US" w:eastAsia="ja-JP"/>
              </w:rPr>
              <w:t>64</w:t>
            </w:r>
            <w:r w:rsidRPr="002919D7">
              <w:rPr>
                <w:rFonts w:eastAsia="MS Mincho"/>
                <w:sz w:val="18"/>
                <w:lang w:val="en-US" w:eastAsia="ja-JP"/>
              </w:rPr>
              <w:t xml:space="preserve"> PRB</w:t>
            </w:r>
          </w:p>
        </w:tc>
        <w:tc>
          <w:tcPr>
            <w:tcW w:w="1843" w:type="dxa"/>
          </w:tcPr>
          <w:p w14:paraId="1CB32552" w14:textId="77777777" w:rsidR="00DD4647" w:rsidRDefault="00DD4647" w:rsidP="0081759A">
            <w:pPr>
              <w:spacing w:after="0"/>
              <w:jc w:val="center"/>
              <w:rPr>
                <w:rFonts w:eastAsia="MS Mincho"/>
                <w:lang w:val="en-US" w:eastAsia="ja-JP"/>
              </w:rPr>
            </w:pPr>
            <w:r>
              <w:rPr>
                <w:rFonts w:eastAsia="MS Mincho"/>
                <w:lang w:val="en-US" w:eastAsia="ja-JP"/>
              </w:rPr>
              <w:t>1/4</w:t>
            </w:r>
          </w:p>
        </w:tc>
      </w:tr>
      <w:tr w:rsidR="00DD4647" w14:paraId="7EE63A1D" w14:textId="77777777" w:rsidTr="0081759A">
        <w:trPr>
          <w:jc w:val="center"/>
        </w:trPr>
        <w:tc>
          <w:tcPr>
            <w:tcW w:w="4077" w:type="dxa"/>
          </w:tcPr>
          <w:p w14:paraId="138600C5" w14:textId="77777777" w:rsidR="00DD4647" w:rsidRDefault="00DD4647" w:rsidP="0081759A">
            <w:pPr>
              <w:spacing w:after="0"/>
              <w:jc w:val="center"/>
              <w:rPr>
                <w:rFonts w:eastAsia="MS Mincho"/>
                <w:sz w:val="18"/>
                <w:lang w:val="en-US" w:eastAsia="ja-JP"/>
              </w:rPr>
            </w:pPr>
            <w:r>
              <w:rPr>
                <w:rFonts w:eastAsia="MS Mincho"/>
                <w:sz w:val="18"/>
                <w:lang w:val="en-US" w:eastAsia="ja-JP"/>
              </w:rPr>
              <w:t>64</w:t>
            </w:r>
            <w:r w:rsidRPr="002919D7">
              <w:rPr>
                <w:rFonts w:eastAsia="MS Mincho"/>
                <w:sz w:val="18"/>
                <w:lang w:val="en-US" w:eastAsia="ja-JP"/>
              </w:rPr>
              <w:t xml:space="preserve"> PRB</w:t>
            </w:r>
            <m:oMath>
              <m:r>
                <w:rPr>
                  <w:rFonts w:ascii="Cambria Math" w:eastAsia="MS Mincho" w:hAnsi="Cambria Math"/>
                  <w:sz w:val="18"/>
                  <w:lang w:val="en-US" w:eastAsia="ja-JP"/>
                </w:rPr>
                <m:t xml:space="preserve"> ≤</m:t>
              </m:r>
            </m:oMath>
            <w:r w:rsidRPr="002919D7">
              <w:rPr>
                <w:rFonts w:eastAsia="MS Mincho"/>
                <w:sz w:val="18"/>
                <w:lang w:val="en-US" w:eastAsia="ja-JP"/>
              </w:rPr>
              <w:t xml:space="preserve"> BW </w:t>
            </w:r>
          </w:p>
        </w:tc>
        <w:tc>
          <w:tcPr>
            <w:tcW w:w="1843" w:type="dxa"/>
          </w:tcPr>
          <w:p w14:paraId="16D83141" w14:textId="77777777" w:rsidR="00DD4647" w:rsidRDefault="00DD4647" w:rsidP="0081759A">
            <w:pPr>
              <w:spacing w:after="0"/>
              <w:jc w:val="center"/>
              <w:rPr>
                <w:rFonts w:eastAsia="MS Mincho"/>
                <w:lang w:val="en-US" w:eastAsia="ja-JP"/>
              </w:rPr>
            </w:pPr>
            <w:r>
              <w:rPr>
                <w:rFonts w:eastAsia="MS Mincho"/>
                <w:lang w:val="en-US" w:eastAsia="ja-JP"/>
              </w:rPr>
              <w:t>1/8</w:t>
            </w:r>
          </w:p>
        </w:tc>
      </w:tr>
    </w:tbl>
    <w:p w14:paraId="615070E1" w14:textId="49DABD8F" w:rsidR="00DD4647" w:rsidRDefault="00DD4647" w:rsidP="00DD4647">
      <w:pPr>
        <w:pStyle w:val="Caption"/>
        <w:rPr>
          <w:rFonts w:eastAsia="MS Mincho"/>
          <w:lang w:val="en-US" w:eastAsia="ja-JP"/>
        </w:rPr>
      </w:pPr>
      <w:bookmarkStart w:id="12" w:name="_Ref485307461"/>
      <w:r w:rsidRPr="00566CAB">
        <w:rPr>
          <w:lang w:val="en-US"/>
        </w:rPr>
        <w:t xml:space="preserve">Table </w:t>
      </w:r>
      <w:r>
        <w:fldChar w:fldCharType="begin"/>
      </w:r>
      <w:r w:rsidRPr="00566CAB">
        <w:rPr>
          <w:lang w:val="en-US"/>
        </w:rPr>
        <w:instrText xml:space="preserve"> SEQ Table \* ARABIC </w:instrText>
      </w:r>
      <w:r>
        <w:fldChar w:fldCharType="separate"/>
      </w:r>
      <w:r w:rsidR="009576D5" w:rsidRPr="00566CAB">
        <w:rPr>
          <w:noProof/>
          <w:lang w:val="en-US"/>
        </w:rPr>
        <w:t>2</w:t>
      </w:r>
      <w:r>
        <w:fldChar w:fldCharType="end"/>
      </w:r>
      <w:bookmarkEnd w:id="12"/>
      <w:r w:rsidRPr="00566CAB">
        <w:rPr>
          <w:lang w:val="en-US"/>
        </w:rPr>
        <w:t>. Association table between PTRS freq. density and scheduled BW for 60kHz SCS.</w:t>
      </w:r>
    </w:p>
    <w:p w14:paraId="66075BCD" w14:textId="77777777" w:rsidR="00DD4647" w:rsidRDefault="00DD4647" w:rsidP="00DD4647">
      <w:pPr>
        <w:spacing w:after="0"/>
        <w:jc w:val="center"/>
        <w:rPr>
          <w:rFonts w:eastAsia="MS Mincho"/>
          <w:lang w:val="en-US" w:eastAsia="ja-JP"/>
        </w:rPr>
      </w:pPr>
    </w:p>
    <w:tbl>
      <w:tblPr>
        <w:tblStyle w:val="TableGrid"/>
        <w:tblW w:w="0" w:type="auto"/>
        <w:jc w:val="center"/>
        <w:tblLook w:val="04A0" w:firstRow="1" w:lastRow="0" w:firstColumn="1" w:lastColumn="0" w:noHBand="0" w:noVBand="1"/>
      </w:tblPr>
      <w:tblGrid>
        <w:gridCol w:w="4077"/>
        <w:gridCol w:w="1843"/>
      </w:tblGrid>
      <w:tr w:rsidR="00DD4647" w:rsidRPr="00B01958" w14:paraId="7EDECA75" w14:textId="77777777" w:rsidTr="0081759A">
        <w:trPr>
          <w:jc w:val="center"/>
        </w:trPr>
        <w:tc>
          <w:tcPr>
            <w:tcW w:w="4077" w:type="dxa"/>
            <w:shd w:val="clear" w:color="auto" w:fill="D6E3BC" w:themeFill="accent3" w:themeFillTint="66"/>
          </w:tcPr>
          <w:p w14:paraId="4359AF2C" w14:textId="77777777" w:rsidR="00DD4647" w:rsidRPr="00B01958" w:rsidRDefault="00DD4647" w:rsidP="0081759A">
            <w:pPr>
              <w:spacing w:after="0"/>
              <w:jc w:val="center"/>
              <w:rPr>
                <w:rFonts w:eastAsia="MS Mincho"/>
                <w:b/>
                <w:lang w:val="en-US" w:eastAsia="ja-JP"/>
              </w:rPr>
            </w:pPr>
            <w:r w:rsidRPr="00B01958">
              <w:rPr>
                <w:rFonts w:eastAsia="MS Mincho"/>
                <w:b/>
                <w:lang w:val="en-US" w:eastAsia="ja-JP"/>
              </w:rPr>
              <w:t>Scheduled MCS</w:t>
            </w:r>
          </w:p>
        </w:tc>
        <w:tc>
          <w:tcPr>
            <w:tcW w:w="1843" w:type="dxa"/>
            <w:shd w:val="clear" w:color="auto" w:fill="D6E3BC" w:themeFill="accent3" w:themeFillTint="66"/>
          </w:tcPr>
          <w:p w14:paraId="62A213CF" w14:textId="77777777" w:rsidR="00DD4647" w:rsidRPr="00B01958" w:rsidRDefault="00DD4647" w:rsidP="0081759A">
            <w:pPr>
              <w:spacing w:after="0"/>
              <w:jc w:val="center"/>
              <w:rPr>
                <w:rFonts w:eastAsia="MS Mincho"/>
                <w:b/>
                <w:lang w:val="en-US" w:eastAsia="ja-JP"/>
              </w:rPr>
            </w:pPr>
            <w:r w:rsidRPr="00B01958">
              <w:rPr>
                <w:rFonts w:eastAsia="MS Mincho"/>
                <w:b/>
                <w:lang w:val="en-US" w:eastAsia="ja-JP"/>
              </w:rPr>
              <w:t>Time density</w:t>
            </w:r>
          </w:p>
        </w:tc>
      </w:tr>
      <w:tr w:rsidR="00DD4647" w14:paraId="501645A1" w14:textId="77777777" w:rsidTr="0081759A">
        <w:trPr>
          <w:jc w:val="center"/>
        </w:trPr>
        <w:tc>
          <w:tcPr>
            <w:tcW w:w="4077" w:type="dxa"/>
          </w:tcPr>
          <w:p w14:paraId="4409D7AD" w14:textId="77777777" w:rsidR="00DD4647" w:rsidRPr="002919D7" w:rsidRDefault="00DD4647" w:rsidP="0081759A">
            <w:pPr>
              <w:spacing w:after="0"/>
              <w:jc w:val="center"/>
              <w:rPr>
                <w:rFonts w:eastAsia="MS Mincho"/>
                <w:sz w:val="18"/>
                <w:lang w:val="en-US" w:eastAsia="ja-JP"/>
              </w:rPr>
            </w:pPr>
            <w:r>
              <w:rPr>
                <w:rFonts w:eastAsia="MS Mincho"/>
                <w:sz w:val="18"/>
                <w:lang w:val="en-US" w:eastAsia="ja-JP"/>
              </w:rPr>
              <w:t>QPSK and 16 QAM</w:t>
            </w:r>
          </w:p>
        </w:tc>
        <w:tc>
          <w:tcPr>
            <w:tcW w:w="1843" w:type="dxa"/>
          </w:tcPr>
          <w:p w14:paraId="48A3D459" w14:textId="77777777" w:rsidR="00DD4647" w:rsidRDefault="00DD4647" w:rsidP="0081759A">
            <w:pPr>
              <w:spacing w:after="0"/>
              <w:jc w:val="center"/>
              <w:rPr>
                <w:rFonts w:eastAsia="MS Mincho"/>
                <w:lang w:val="en-US" w:eastAsia="ja-JP"/>
              </w:rPr>
            </w:pPr>
            <w:r>
              <w:rPr>
                <w:rFonts w:eastAsia="MS Mincho"/>
                <w:lang w:val="en-US" w:eastAsia="ja-JP"/>
              </w:rPr>
              <w:t>No PTRS</w:t>
            </w:r>
          </w:p>
        </w:tc>
      </w:tr>
      <w:tr w:rsidR="00DD4647" w14:paraId="50179FB4" w14:textId="77777777" w:rsidTr="0081759A">
        <w:trPr>
          <w:jc w:val="center"/>
        </w:trPr>
        <w:tc>
          <w:tcPr>
            <w:tcW w:w="4077" w:type="dxa"/>
          </w:tcPr>
          <w:p w14:paraId="017A0F87" w14:textId="77777777" w:rsidR="00DD4647" w:rsidRPr="002919D7" w:rsidRDefault="00DD4647" w:rsidP="0081759A">
            <w:pPr>
              <w:spacing w:after="0"/>
              <w:jc w:val="center"/>
              <w:rPr>
                <w:rFonts w:eastAsia="MS Mincho"/>
                <w:sz w:val="18"/>
                <w:lang w:val="en-US" w:eastAsia="ja-JP"/>
              </w:rPr>
            </w:pPr>
            <m:oMathPara>
              <m:oMath>
                <m:r>
                  <m:rPr>
                    <m:sty m:val="p"/>
                  </m:rPr>
                  <w:rPr>
                    <w:rFonts w:ascii="Cambria Math" w:eastAsia="MS Mincho" w:hAnsi="Cambria Math"/>
                    <w:sz w:val="18"/>
                    <w:lang w:val="en-US" w:eastAsia="ja-JP"/>
                  </w:rPr>
                  <m:t>64 QAM</m:t>
                </m:r>
              </m:oMath>
            </m:oMathPara>
          </w:p>
        </w:tc>
        <w:tc>
          <w:tcPr>
            <w:tcW w:w="1843" w:type="dxa"/>
          </w:tcPr>
          <w:p w14:paraId="42B25FF2" w14:textId="77777777" w:rsidR="00DD4647" w:rsidRDefault="00DD4647" w:rsidP="0081759A">
            <w:pPr>
              <w:spacing w:after="0"/>
              <w:jc w:val="center"/>
              <w:rPr>
                <w:rFonts w:eastAsia="MS Mincho"/>
                <w:lang w:val="en-US" w:eastAsia="ja-JP"/>
              </w:rPr>
            </w:pPr>
            <w:r>
              <w:rPr>
                <w:rFonts w:eastAsia="MS Mincho"/>
                <w:lang w:val="en-US" w:eastAsia="ja-JP"/>
              </w:rPr>
              <w:t>1/4</w:t>
            </w:r>
          </w:p>
        </w:tc>
      </w:tr>
      <w:tr w:rsidR="00DD4647" w14:paraId="21360DCE" w14:textId="77777777" w:rsidTr="0081759A">
        <w:trPr>
          <w:jc w:val="center"/>
        </w:trPr>
        <w:tc>
          <w:tcPr>
            <w:tcW w:w="4077" w:type="dxa"/>
          </w:tcPr>
          <w:p w14:paraId="3556AB10" w14:textId="77777777" w:rsidR="00DD4647" w:rsidRPr="002919D7" w:rsidRDefault="00DD4647" w:rsidP="0081759A">
            <w:pPr>
              <w:spacing w:after="0"/>
              <w:jc w:val="center"/>
              <w:rPr>
                <w:rFonts w:eastAsia="MS Mincho"/>
                <w:sz w:val="18"/>
                <w:lang w:val="en-US" w:eastAsia="ja-JP"/>
              </w:rPr>
            </w:pPr>
            <w:r>
              <w:rPr>
                <w:rFonts w:eastAsia="MS Mincho"/>
                <w:sz w:val="18"/>
                <w:lang w:val="en-US" w:eastAsia="ja-JP"/>
              </w:rPr>
              <w:t>256 QAM</w:t>
            </w:r>
          </w:p>
        </w:tc>
        <w:tc>
          <w:tcPr>
            <w:tcW w:w="1843" w:type="dxa"/>
          </w:tcPr>
          <w:p w14:paraId="58ED4327" w14:textId="77777777" w:rsidR="00DD4647" w:rsidRDefault="00DD4647" w:rsidP="0081759A">
            <w:pPr>
              <w:keepNext/>
              <w:spacing w:after="0"/>
              <w:jc w:val="center"/>
              <w:rPr>
                <w:rFonts w:eastAsia="MS Mincho"/>
                <w:lang w:val="en-US" w:eastAsia="ja-JP"/>
              </w:rPr>
            </w:pPr>
            <w:r>
              <w:rPr>
                <w:rFonts w:eastAsia="MS Mincho"/>
                <w:lang w:val="en-US" w:eastAsia="ja-JP"/>
              </w:rPr>
              <w:t>FFS</w:t>
            </w:r>
          </w:p>
        </w:tc>
      </w:tr>
    </w:tbl>
    <w:p w14:paraId="31BC5B1F" w14:textId="1A91807E" w:rsidR="00DD4647" w:rsidRPr="00566CAB" w:rsidRDefault="00DD4647" w:rsidP="00DD4647">
      <w:pPr>
        <w:pStyle w:val="Caption"/>
        <w:rPr>
          <w:rFonts w:eastAsia="MS Mincho"/>
          <w:lang w:val="en-US" w:eastAsia="ja-JP"/>
        </w:rPr>
      </w:pPr>
      <w:bookmarkStart w:id="13" w:name="_Ref485307390"/>
      <w:r w:rsidRPr="00566CAB">
        <w:rPr>
          <w:lang w:val="en-US"/>
        </w:rPr>
        <w:t xml:space="preserve">Table </w:t>
      </w:r>
      <w:r>
        <w:fldChar w:fldCharType="begin"/>
      </w:r>
      <w:r w:rsidRPr="00566CAB">
        <w:rPr>
          <w:lang w:val="en-US"/>
        </w:rPr>
        <w:instrText xml:space="preserve"> SEQ Table \* ARABIC </w:instrText>
      </w:r>
      <w:r>
        <w:fldChar w:fldCharType="separate"/>
      </w:r>
      <w:r w:rsidR="009576D5" w:rsidRPr="00566CAB">
        <w:rPr>
          <w:noProof/>
          <w:lang w:val="en-US"/>
        </w:rPr>
        <w:t>3</w:t>
      </w:r>
      <w:r>
        <w:fldChar w:fldCharType="end"/>
      </w:r>
      <w:bookmarkEnd w:id="13"/>
      <w:r w:rsidRPr="00566CAB">
        <w:rPr>
          <w:lang w:val="en-US"/>
        </w:rPr>
        <w:t>. Association table between PTRS time density and MCS for 120kHz SCS.</w:t>
      </w:r>
    </w:p>
    <w:p w14:paraId="22009273" w14:textId="77777777" w:rsidR="00DD4647" w:rsidRDefault="00DD4647" w:rsidP="00DD4647">
      <w:pPr>
        <w:spacing w:after="0"/>
        <w:jc w:val="center"/>
        <w:rPr>
          <w:rFonts w:eastAsia="MS Mincho"/>
          <w:lang w:val="en-US" w:eastAsia="ja-JP"/>
        </w:rPr>
      </w:pPr>
    </w:p>
    <w:tbl>
      <w:tblPr>
        <w:tblStyle w:val="TableGrid"/>
        <w:tblW w:w="0" w:type="auto"/>
        <w:jc w:val="center"/>
        <w:tblLook w:val="04A0" w:firstRow="1" w:lastRow="0" w:firstColumn="1" w:lastColumn="0" w:noHBand="0" w:noVBand="1"/>
      </w:tblPr>
      <w:tblGrid>
        <w:gridCol w:w="4077"/>
        <w:gridCol w:w="1843"/>
      </w:tblGrid>
      <w:tr w:rsidR="00DD4647" w:rsidRPr="00B01958" w14:paraId="05EC7DDF" w14:textId="77777777" w:rsidTr="0081759A">
        <w:trPr>
          <w:jc w:val="center"/>
        </w:trPr>
        <w:tc>
          <w:tcPr>
            <w:tcW w:w="4077" w:type="dxa"/>
            <w:shd w:val="clear" w:color="auto" w:fill="D6E3BC" w:themeFill="accent3" w:themeFillTint="66"/>
          </w:tcPr>
          <w:p w14:paraId="0AFF059F" w14:textId="77777777" w:rsidR="00DD4647" w:rsidRPr="00B01958" w:rsidRDefault="00DD4647" w:rsidP="0081759A">
            <w:pPr>
              <w:spacing w:after="0"/>
              <w:jc w:val="center"/>
              <w:rPr>
                <w:rFonts w:eastAsia="MS Mincho"/>
                <w:b/>
                <w:lang w:val="en-US" w:eastAsia="ja-JP"/>
              </w:rPr>
            </w:pPr>
            <w:r w:rsidRPr="00B01958">
              <w:rPr>
                <w:rFonts w:eastAsia="MS Mincho"/>
                <w:b/>
                <w:lang w:val="en-US" w:eastAsia="ja-JP"/>
              </w:rPr>
              <w:t xml:space="preserve">Scheduled </w:t>
            </w:r>
            <w:r>
              <w:rPr>
                <w:rFonts w:eastAsia="MS Mincho"/>
                <w:b/>
                <w:lang w:val="en-US" w:eastAsia="ja-JP"/>
              </w:rPr>
              <w:t>BW</w:t>
            </w:r>
          </w:p>
        </w:tc>
        <w:tc>
          <w:tcPr>
            <w:tcW w:w="1843" w:type="dxa"/>
            <w:shd w:val="clear" w:color="auto" w:fill="D6E3BC" w:themeFill="accent3" w:themeFillTint="66"/>
          </w:tcPr>
          <w:p w14:paraId="74874EF2" w14:textId="77777777" w:rsidR="00DD4647" w:rsidRPr="00B01958" w:rsidRDefault="00DD4647" w:rsidP="0081759A">
            <w:pPr>
              <w:spacing w:after="0"/>
              <w:jc w:val="center"/>
              <w:rPr>
                <w:rFonts w:eastAsia="MS Mincho"/>
                <w:b/>
                <w:lang w:val="en-US" w:eastAsia="ja-JP"/>
              </w:rPr>
            </w:pPr>
            <w:r>
              <w:rPr>
                <w:rFonts w:eastAsia="MS Mincho"/>
                <w:b/>
                <w:lang w:val="en-US" w:eastAsia="ja-JP"/>
              </w:rPr>
              <w:t>Freq.</w:t>
            </w:r>
            <w:r w:rsidRPr="00B01958">
              <w:rPr>
                <w:rFonts w:eastAsia="MS Mincho"/>
                <w:b/>
                <w:lang w:val="en-US" w:eastAsia="ja-JP"/>
              </w:rPr>
              <w:t xml:space="preserve"> density</w:t>
            </w:r>
          </w:p>
        </w:tc>
      </w:tr>
      <w:tr w:rsidR="00DD4647" w14:paraId="3C186586" w14:textId="77777777" w:rsidTr="0081759A">
        <w:trPr>
          <w:jc w:val="center"/>
        </w:trPr>
        <w:tc>
          <w:tcPr>
            <w:tcW w:w="4077" w:type="dxa"/>
          </w:tcPr>
          <w:p w14:paraId="5CA59379" w14:textId="77777777" w:rsidR="00DD4647" w:rsidRPr="002919D7" w:rsidRDefault="00DD4647" w:rsidP="0081759A">
            <w:pPr>
              <w:spacing w:after="0"/>
              <w:jc w:val="center"/>
              <w:rPr>
                <w:rFonts w:eastAsia="MS Mincho"/>
                <w:sz w:val="18"/>
                <w:lang w:val="en-US" w:eastAsia="ja-JP"/>
              </w:rPr>
            </w:pPr>
            <w:r w:rsidRPr="002919D7">
              <w:rPr>
                <w:rFonts w:eastAsia="MS Mincho"/>
                <w:sz w:val="18"/>
                <w:lang w:val="en-US" w:eastAsia="ja-JP"/>
              </w:rPr>
              <w:t xml:space="preserve">0 </w:t>
            </w:r>
            <m:oMath>
              <m:r>
                <w:rPr>
                  <w:rFonts w:ascii="Cambria Math" w:eastAsia="MS Mincho" w:hAnsi="Cambria Math"/>
                  <w:sz w:val="18"/>
                  <w:lang w:val="en-US" w:eastAsia="ja-JP"/>
                </w:rPr>
                <m:t>≤</m:t>
              </m:r>
            </m:oMath>
            <w:r w:rsidRPr="002919D7">
              <w:rPr>
                <w:rFonts w:eastAsia="MS Mincho"/>
                <w:sz w:val="18"/>
                <w:lang w:val="en-US" w:eastAsia="ja-JP"/>
              </w:rPr>
              <w:t xml:space="preserve"> BW </w:t>
            </w:r>
            <m:oMath>
              <m:r>
                <w:rPr>
                  <w:rFonts w:ascii="Cambria Math" w:eastAsia="MS Mincho" w:hAnsi="Cambria Math"/>
                  <w:sz w:val="18"/>
                  <w:lang w:val="en-US" w:eastAsia="ja-JP"/>
                </w:rPr>
                <m:t>&lt;</m:t>
              </m:r>
            </m:oMath>
            <w:r>
              <w:rPr>
                <w:rFonts w:eastAsia="MS Mincho"/>
                <w:sz w:val="18"/>
                <w:lang w:val="en-US" w:eastAsia="ja-JP"/>
              </w:rPr>
              <w:t xml:space="preserve"> 32</w:t>
            </w:r>
            <w:r w:rsidRPr="002919D7">
              <w:rPr>
                <w:rFonts w:eastAsia="MS Mincho"/>
                <w:sz w:val="18"/>
                <w:lang w:val="en-US" w:eastAsia="ja-JP"/>
              </w:rPr>
              <w:t xml:space="preserve"> PRB</w:t>
            </w:r>
          </w:p>
        </w:tc>
        <w:tc>
          <w:tcPr>
            <w:tcW w:w="1843" w:type="dxa"/>
          </w:tcPr>
          <w:p w14:paraId="57178364" w14:textId="77777777" w:rsidR="00DD4647" w:rsidRDefault="00DD4647" w:rsidP="0081759A">
            <w:pPr>
              <w:spacing w:after="0"/>
              <w:jc w:val="center"/>
              <w:rPr>
                <w:rFonts w:eastAsia="MS Mincho"/>
                <w:lang w:val="en-US" w:eastAsia="ja-JP"/>
              </w:rPr>
            </w:pPr>
            <w:r>
              <w:rPr>
                <w:rFonts w:eastAsia="MS Mincho"/>
                <w:lang w:val="en-US" w:eastAsia="ja-JP"/>
              </w:rPr>
              <w:t>1</w:t>
            </w:r>
          </w:p>
        </w:tc>
      </w:tr>
      <w:tr w:rsidR="00DD4647" w14:paraId="45FA00C2" w14:textId="77777777" w:rsidTr="0081759A">
        <w:trPr>
          <w:jc w:val="center"/>
        </w:trPr>
        <w:tc>
          <w:tcPr>
            <w:tcW w:w="4077" w:type="dxa"/>
          </w:tcPr>
          <w:p w14:paraId="0EFBA97D" w14:textId="77777777" w:rsidR="00DD4647" w:rsidRPr="002919D7" w:rsidRDefault="00DD4647" w:rsidP="0081759A">
            <w:pPr>
              <w:spacing w:after="0"/>
              <w:jc w:val="center"/>
              <w:rPr>
                <w:rFonts w:eastAsia="MS Mincho"/>
                <w:sz w:val="18"/>
                <w:lang w:val="en-US" w:eastAsia="ja-JP"/>
              </w:rPr>
            </w:pPr>
            <w:r>
              <w:rPr>
                <w:rFonts w:eastAsia="MS Mincho"/>
                <w:sz w:val="18"/>
                <w:lang w:val="en-US" w:eastAsia="ja-JP"/>
              </w:rPr>
              <w:t>32</w:t>
            </w:r>
            <w:r w:rsidRPr="002919D7">
              <w:rPr>
                <w:rFonts w:eastAsia="MS Mincho"/>
                <w:sz w:val="18"/>
                <w:lang w:val="en-US" w:eastAsia="ja-JP"/>
              </w:rPr>
              <w:t xml:space="preserve"> PRB</w:t>
            </w:r>
            <m:oMath>
              <m:r>
                <w:rPr>
                  <w:rFonts w:ascii="Cambria Math" w:eastAsia="MS Mincho" w:hAnsi="Cambria Math"/>
                  <w:sz w:val="18"/>
                  <w:lang w:val="en-US" w:eastAsia="ja-JP"/>
                </w:rPr>
                <m:t xml:space="preserve"> ≤</m:t>
              </m:r>
            </m:oMath>
            <w:r w:rsidRPr="002919D7">
              <w:rPr>
                <w:rFonts w:eastAsia="MS Mincho"/>
                <w:sz w:val="18"/>
                <w:lang w:val="en-US" w:eastAsia="ja-JP"/>
              </w:rPr>
              <w:t xml:space="preserve"> BW </w:t>
            </w:r>
            <m:oMath>
              <m:r>
                <w:rPr>
                  <w:rFonts w:ascii="Cambria Math" w:eastAsia="MS Mincho" w:hAnsi="Cambria Math"/>
                  <w:sz w:val="18"/>
                  <w:lang w:val="en-US" w:eastAsia="ja-JP"/>
                </w:rPr>
                <m:t>&lt;</m:t>
              </m:r>
            </m:oMath>
            <w:r w:rsidRPr="002919D7">
              <w:rPr>
                <w:rFonts w:eastAsia="MS Mincho"/>
                <w:sz w:val="18"/>
                <w:lang w:val="en-US" w:eastAsia="ja-JP"/>
              </w:rPr>
              <w:t xml:space="preserve"> </w:t>
            </w:r>
            <w:r>
              <w:rPr>
                <w:rFonts w:eastAsia="MS Mincho"/>
                <w:sz w:val="18"/>
                <w:lang w:val="en-US" w:eastAsia="ja-JP"/>
              </w:rPr>
              <w:t>64</w:t>
            </w:r>
            <w:r w:rsidRPr="002919D7">
              <w:rPr>
                <w:rFonts w:eastAsia="MS Mincho"/>
                <w:sz w:val="18"/>
                <w:lang w:val="en-US" w:eastAsia="ja-JP"/>
              </w:rPr>
              <w:t xml:space="preserve"> PRB</w:t>
            </w:r>
          </w:p>
        </w:tc>
        <w:tc>
          <w:tcPr>
            <w:tcW w:w="1843" w:type="dxa"/>
          </w:tcPr>
          <w:p w14:paraId="67A1D1C9" w14:textId="77777777" w:rsidR="00DD4647" w:rsidRDefault="00DD4647" w:rsidP="0081759A">
            <w:pPr>
              <w:spacing w:after="0"/>
              <w:jc w:val="center"/>
              <w:rPr>
                <w:rFonts w:eastAsia="MS Mincho"/>
                <w:lang w:val="en-US" w:eastAsia="ja-JP"/>
              </w:rPr>
            </w:pPr>
            <w:r>
              <w:rPr>
                <w:rFonts w:eastAsia="MS Mincho"/>
                <w:lang w:val="en-US" w:eastAsia="ja-JP"/>
              </w:rPr>
              <w:t>1/2</w:t>
            </w:r>
          </w:p>
        </w:tc>
      </w:tr>
      <w:tr w:rsidR="00DD4647" w14:paraId="53FB11B0" w14:textId="77777777" w:rsidTr="0081759A">
        <w:trPr>
          <w:jc w:val="center"/>
        </w:trPr>
        <w:tc>
          <w:tcPr>
            <w:tcW w:w="4077" w:type="dxa"/>
          </w:tcPr>
          <w:p w14:paraId="22FBEC2B" w14:textId="77777777" w:rsidR="00DD4647" w:rsidRPr="002919D7" w:rsidRDefault="00DD4647" w:rsidP="0081759A">
            <w:pPr>
              <w:spacing w:after="0"/>
              <w:jc w:val="center"/>
              <w:rPr>
                <w:rFonts w:eastAsia="MS Mincho"/>
                <w:sz w:val="18"/>
                <w:lang w:val="en-US" w:eastAsia="ja-JP"/>
              </w:rPr>
            </w:pPr>
            <w:r w:rsidRPr="002919D7">
              <w:rPr>
                <w:rFonts w:eastAsia="MS Mincho"/>
                <w:sz w:val="18"/>
                <w:lang w:val="en-US" w:eastAsia="ja-JP"/>
              </w:rPr>
              <w:t xml:space="preserve">64 PRB </w:t>
            </w:r>
            <m:oMath>
              <m:r>
                <w:rPr>
                  <w:rFonts w:ascii="Cambria Math" w:eastAsia="MS Mincho" w:hAnsi="Cambria Math"/>
                  <w:sz w:val="18"/>
                  <w:lang w:val="en-US" w:eastAsia="ja-JP"/>
                </w:rPr>
                <m:t>≤</m:t>
              </m:r>
            </m:oMath>
            <w:r w:rsidRPr="002919D7">
              <w:rPr>
                <w:rFonts w:eastAsia="MS Mincho"/>
                <w:sz w:val="18"/>
                <w:lang w:val="en-US" w:eastAsia="ja-JP"/>
              </w:rPr>
              <w:t xml:space="preserve"> BW</w:t>
            </w:r>
          </w:p>
        </w:tc>
        <w:tc>
          <w:tcPr>
            <w:tcW w:w="1843" w:type="dxa"/>
          </w:tcPr>
          <w:p w14:paraId="359FF15B" w14:textId="77777777" w:rsidR="00DD4647" w:rsidRDefault="00DD4647" w:rsidP="0081759A">
            <w:pPr>
              <w:keepNext/>
              <w:spacing w:after="0"/>
              <w:jc w:val="center"/>
              <w:rPr>
                <w:rFonts w:eastAsia="MS Mincho"/>
                <w:lang w:val="en-US" w:eastAsia="ja-JP"/>
              </w:rPr>
            </w:pPr>
            <w:r>
              <w:rPr>
                <w:rFonts w:eastAsia="MS Mincho"/>
                <w:lang w:val="en-US" w:eastAsia="ja-JP"/>
              </w:rPr>
              <w:t>1/4</w:t>
            </w:r>
          </w:p>
        </w:tc>
      </w:tr>
    </w:tbl>
    <w:p w14:paraId="61E280C6" w14:textId="4091F410" w:rsidR="00DD4647" w:rsidRPr="00566CAB" w:rsidRDefault="00DD4647" w:rsidP="00DD4647">
      <w:pPr>
        <w:pStyle w:val="Caption"/>
        <w:rPr>
          <w:lang w:val="en-US"/>
        </w:rPr>
      </w:pPr>
      <w:bookmarkStart w:id="14" w:name="_Ref485307248"/>
      <w:r w:rsidRPr="00566CAB">
        <w:rPr>
          <w:lang w:val="en-US"/>
        </w:rPr>
        <w:t xml:space="preserve">Table </w:t>
      </w:r>
      <w:r>
        <w:fldChar w:fldCharType="begin"/>
      </w:r>
      <w:r w:rsidRPr="00566CAB">
        <w:rPr>
          <w:lang w:val="en-US"/>
        </w:rPr>
        <w:instrText xml:space="preserve"> SEQ Table \* ARABIC </w:instrText>
      </w:r>
      <w:r>
        <w:fldChar w:fldCharType="separate"/>
      </w:r>
      <w:r w:rsidR="009576D5" w:rsidRPr="00566CAB">
        <w:rPr>
          <w:noProof/>
          <w:lang w:val="en-US"/>
        </w:rPr>
        <w:t>4</w:t>
      </w:r>
      <w:r>
        <w:fldChar w:fldCharType="end"/>
      </w:r>
      <w:bookmarkEnd w:id="14"/>
      <w:r w:rsidRPr="00566CAB">
        <w:rPr>
          <w:lang w:val="en-US"/>
        </w:rPr>
        <w:t>. Association table between PTRS freq. density and scheduled BW for 120kHz SCS.</w:t>
      </w:r>
    </w:p>
    <w:p w14:paraId="49732517" w14:textId="77777777" w:rsidR="00DD4647" w:rsidRDefault="00DD4647" w:rsidP="00DD4647">
      <w:pPr>
        <w:pStyle w:val="Heading2"/>
      </w:pPr>
      <w:r>
        <w:t>Discontinuities in PTRS frequency density table</w:t>
      </w:r>
    </w:p>
    <w:p w14:paraId="30407F04" w14:textId="437228C6" w:rsidR="00B76B3D" w:rsidRPr="00566CAB" w:rsidRDefault="00DD4647" w:rsidP="00DD4647">
      <w:pPr>
        <w:rPr>
          <w:lang w:val="en-US"/>
        </w:rPr>
      </w:pPr>
      <w:r w:rsidRPr="00566CAB">
        <w:rPr>
          <w:lang w:val="en-US"/>
        </w:rPr>
        <w:t>It was pointed</w:t>
      </w:r>
      <w:r w:rsidR="00B76B3D" w:rsidRPr="00566CAB">
        <w:rPr>
          <w:lang w:val="en-US"/>
        </w:rPr>
        <w:t xml:space="preserve"> out</w:t>
      </w:r>
      <w:r w:rsidRPr="00566CAB">
        <w:rPr>
          <w:lang w:val="en-US"/>
        </w:rPr>
        <w:t xml:space="preserve"> in </w:t>
      </w:r>
      <w:r w:rsidRPr="006E2F5F">
        <w:fldChar w:fldCharType="begin"/>
      </w:r>
      <w:r w:rsidRPr="00566CAB">
        <w:rPr>
          <w:lang w:val="en-US"/>
        </w:rPr>
        <w:instrText xml:space="preserve"> REF _Ref488327584 \h  \* MERGEFORMAT </w:instrText>
      </w:r>
      <w:r w:rsidRPr="006E2F5F">
        <w:fldChar w:fldCharType="separate"/>
      </w:r>
      <w:r w:rsidR="009576D5" w:rsidRPr="00566CAB">
        <w:rPr>
          <w:lang w:val="en-US"/>
        </w:rPr>
        <w:t>[</w:t>
      </w:r>
      <w:r w:rsidR="009576D5" w:rsidRPr="00566CAB">
        <w:rPr>
          <w:noProof/>
          <w:lang w:val="en-US"/>
        </w:rPr>
        <w:t>4</w:t>
      </w:r>
      <w:r w:rsidRPr="006E2F5F">
        <w:fldChar w:fldCharType="end"/>
      </w:r>
      <w:r w:rsidRPr="00566CAB">
        <w:rPr>
          <w:lang w:val="en-US"/>
        </w:rPr>
        <w:t xml:space="preserve">] that PTRS design based on the association table between scheduled BW and PTRS frequency density </w:t>
      </w:r>
      <w:r w:rsidR="00B76B3D" w:rsidRPr="00566CAB">
        <w:rPr>
          <w:lang w:val="en-US"/>
        </w:rPr>
        <w:t>introduces</w:t>
      </w:r>
      <w:r w:rsidRPr="00566CAB">
        <w:rPr>
          <w:lang w:val="en-US"/>
        </w:rPr>
        <w:t xml:space="preserve"> a discontinuous number of PTRS subcarriers for different scheduled BW’s. These discontinuities can be seen in </w:t>
      </w:r>
      <w:r>
        <w:fldChar w:fldCharType="begin"/>
      </w:r>
      <w:r w:rsidRPr="00566CAB">
        <w:rPr>
          <w:lang w:val="en-US"/>
        </w:rPr>
        <w:instrText xml:space="preserve"> REF _Ref488327758 \h </w:instrText>
      </w:r>
      <w:r>
        <w:fldChar w:fldCharType="separate"/>
      </w:r>
      <w:r w:rsidR="009576D5" w:rsidRPr="00566CAB">
        <w:rPr>
          <w:lang w:val="en-US"/>
        </w:rPr>
        <w:t xml:space="preserve">Figure </w:t>
      </w:r>
      <w:r w:rsidR="009576D5" w:rsidRPr="00566CAB">
        <w:rPr>
          <w:noProof/>
          <w:lang w:val="en-US"/>
        </w:rPr>
        <w:t>1</w:t>
      </w:r>
      <w:r>
        <w:fldChar w:fldCharType="end"/>
      </w:r>
      <w:r w:rsidRPr="00566CAB">
        <w:rPr>
          <w:lang w:val="en-US"/>
        </w:rPr>
        <w:t>, where we show the number of PTRS subcarriers as a function of the number of scheduled PRB’s for 60 and 120 kHz (</w:t>
      </w:r>
      <w:r>
        <w:fldChar w:fldCharType="begin"/>
      </w:r>
      <w:r w:rsidRPr="00566CAB">
        <w:rPr>
          <w:lang w:val="en-US"/>
        </w:rPr>
        <w:instrText xml:space="preserve"> REF _Ref485307461 \h </w:instrText>
      </w:r>
      <w:r>
        <w:fldChar w:fldCharType="separate"/>
      </w:r>
      <w:r w:rsidR="009576D5" w:rsidRPr="00566CAB">
        <w:rPr>
          <w:lang w:val="en-US"/>
        </w:rPr>
        <w:t xml:space="preserve">Table </w:t>
      </w:r>
      <w:r w:rsidR="009576D5" w:rsidRPr="00566CAB">
        <w:rPr>
          <w:noProof/>
          <w:lang w:val="en-US"/>
        </w:rPr>
        <w:t>2</w:t>
      </w:r>
      <w:r>
        <w:fldChar w:fldCharType="end"/>
      </w:r>
      <w:r w:rsidRPr="00566CAB">
        <w:rPr>
          <w:lang w:val="en-US"/>
        </w:rPr>
        <w:t xml:space="preserve"> and </w:t>
      </w:r>
      <w:r>
        <w:fldChar w:fldCharType="begin"/>
      </w:r>
      <w:r w:rsidRPr="00566CAB">
        <w:rPr>
          <w:lang w:val="en-US"/>
        </w:rPr>
        <w:instrText xml:space="preserve"> REF _Ref485307248 \h </w:instrText>
      </w:r>
      <w:r>
        <w:fldChar w:fldCharType="separate"/>
      </w:r>
      <w:r w:rsidR="009576D5" w:rsidRPr="00566CAB">
        <w:rPr>
          <w:lang w:val="en-US"/>
        </w:rPr>
        <w:t xml:space="preserve">Table </w:t>
      </w:r>
      <w:r w:rsidR="009576D5" w:rsidRPr="00566CAB">
        <w:rPr>
          <w:noProof/>
          <w:lang w:val="en-US"/>
        </w:rPr>
        <w:t>4</w:t>
      </w:r>
      <w:r>
        <w:fldChar w:fldCharType="end"/>
      </w:r>
      <w:r w:rsidRPr="00566CAB">
        <w:rPr>
          <w:lang w:val="en-US"/>
        </w:rPr>
        <w:t xml:space="preserve"> have been used to obtain these graphs). With the purpose of seeing the effect of the</w:t>
      </w:r>
      <w:r w:rsidR="00B76B3D" w:rsidRPr="00566CAB">
        <w:rPr>
          <w:lang w:val="en-US"/>
        </w:rPr>
        <w:t>se</w:t>
      </w:r>
      <w:r w:rsidRPr="00566CAB">
        <w:rPr>
          <w:lang w:val="en-US"/>
        </w:rPr>
        <w:t xml:space="preserve"> discontinuities in the performance, we show the spectral efficiency and the throughput as a function of the number of scheduled PRB’s in </w:t>
      </w:r>
      <w:r>
        <w:fldChar w:fldCharType="begin"/>
      </w:r>
      <w:r w:rsidRPr="00566CAB">
        <w:rPr>
          <w:lang w:val="en-US"/>
        </w:rPr>
        <w:instrText xml:space="preserve"> REF _Ref488327973 \h </w:instrText>
      </w:r>
      <w:r>
        <w:fldChar w:fldCharType="separate"/>
      </w:r>
      <w:r w:rsidR="009576D5" w:rsidRPr="00566CAB">
        <w:rPr>
          <w:lang w:val="en-US"/>
        </w:rPr>
        <w:t xml:space="preserve">Figure </w:t>
      </w:r>
      <w:r w:rsidR="009576D5" w:rsidRPr="00566CAB">
        <w:rPr>
          <w:noProof/>
          <w:lang w:val="en-US"/>
        </w:rPr>
        <w:t>2</w:t>
      </w:r>
      <w:r>
        <w:fldChar w:fldCharType="end"/>
      </w:r>
      <w:r w:rsidRPr="00566CAB">
        <w:rPr>
          <w:lang w:val="en-US"/>
        </w:rPr>
        <w:t xml:space="preserve"> and </w:t>
      </w:r>
      <w:r>
        <w:fldChar w:fldCharType="begin"/>
      </w:r>
      <w:r w:rsidRPr="00566CAB">
        <w:rPr>
          <w:lang w:val="en-US"/>
        </w:rPr>
        <w:instrText xml:space="preserve"> REF _Ref488327975 \h </w:instrText>
      </w:r>
      <w:r>
        <w:fldChar w:fldCharType="separate"/>
      </w:r>
      <w:r w:rsidR="009576D5" w:rsidRPr="00566CAB">
        <w:rPr>
          <w:lang w:val="en-US"/>
        </w:rPr>
        <w:t xml:space="preserve">Figure </w:t>
      </w:r>
      <w:r w:rsidR="009576D5" w:rsidRPr="00566CAB">
        <w:rPr>
          <w:noProof/>
          <w:lang w:val="en-US"/>
        </w:rPr>
        <w:t>3</w:t>
      </w:r>
      <w:r>
        <w:fldChar w:fldCharType="end"/>
      </w:r>
      <w:r w:rsidRPr="00566CAB">
        <w:rPr>
          <w:lang w:val="en-US"/>
        </w:rPr>
        <w:t xml:space="preserve">, respectively. </w:t>
      </w:r>
    </w:p>
    <w:p w14:paraId="6162B22E" w14:textId="6E8F7BF9" w:rsidR="00DD4647" w:rsidRPr="00566CAB" w:rsidRDefault="00DD4647" w:rsidP="00DD4647">
      <w:pPr>
        <w:rPr>
          <w:lang w:val="en-US"/>
        </w:rPr>
      </w:pPr>
      <w:r>
        <w:fldChar w:fldCharType="begin"/>
      </w:r>
      <w:r w:rsidRPr="00566CAB">
        <w:rPr>
          <w:lang w:val="en-US"/>
        </w:rPr>
        <w:instrText xml:space="preserve"> REF _Ref488327973 \h </w:instrText>
      </w:r>
      <w:r>
        <w:fldChar w:fldCharType="separate"/>
      </w:r>
      <w:r w:rsidR="009576D5" w:rsidRPr="00566CAB">
        <w:rPr>
          <w:lang w:val="en-US"/>
        </w:rPr>
        <w:t xml:space="preserve">Figure </w:t>
      </w:r>
      <w:r w:rsidR="009576D5" w:rsidRPr="00566CAB">
        <w:rPr>
          <w:noProof/>
          <w:lang w:val="en-US"/>
        </w:rPr>
        <w:t>2</w:t>
      </w:r>
      <w:r>
        <w:fldChar w:fldCharType="end"/>
      </w:r>
      <w:r w:rsidRPr="00566CAB">
        <w:rPr>
          <w:lang w:val="en-US"/>
        </w:rPr>
        <w:t xml:space="preserve"> shows that there is a small change in the spectral efficiency in the PRB’s in which the discontinuities occur. However, this small change does not have a significant impact in the throughput, as can be seen in </w:t>
      </w:r>
      <w:r>
        <w:fldChar w:fldCharType="begin"/>
      </w:r>
      <w:r w:rsidRPr="00566CAB">
        <w:rPr>
          <w:lang w:val="en-US"/>
        </w:rPr>
        <w:instrText xml:space="preserve"> REF _Ref488327975 \h </w:instrText>
      </w:r>
      <w:r>
        <w:fldChar w:fldCharType="separate"/>
      </w:r>
      <w:r w:rsidR="009576D5" w:rsidRPr="00566CAB">
        <w:rPr>
          <w:lang w:val="en-US"/>
        </w:rPr>
        <w:t xml:space="preserve">Figure </w:t>
      </w:r>
      <w:r w:rsidR="009576D5" w:rsidRPr="00566CAB">
        <w:rPr>
          <w:noProof/>
          <w:lang w:val="en-US"/>
        </w:rPr>
        <w:t>3</w:t>
      </w:r>
      <w:r>
        <w:fldChar w:fldCharType="end"/>
      </w:r>
      <w:r w:rsidRPr="00566CAB">
        <w:rPr>
          <w:lang w:val="en-US"/>
        </w:rPr>
        <w:t xml:space="preserve">, where the effect of the discontinuities is negligible. Thus, we can conclude that the effect of the discontinuities is not significant, so a more complex PTRS design that avoids the discontinuities (as the one shown in </w:t>
      </w:r>
      <w:r w:rsidRPr="006E2F5F">
        <w:fldChar w:fldCharType="begin"/>
      </w:r>
      <w:r w:rsidRPr="00566CAB">
        <w:rPr>
          <w:lang w:val="en-US"/>
        </w:rPr>
        <w:instrText xml:space="preserve"> REF _Ref488327584 \h  \* MERGEFORMAT </w:instrText>
      </w:r>
      <w:r w:rsidRPr="006E2F5F">
        <w:fldChar w:fldCharType="separate"/>
      </w:r>
      <w:r w:rsidR="009576D5" w:rsidRPr="00566CAB">
        <w:rPr>
          <w:lang w:val="en-US"/>
        </w:rPr>
        <w:t>[</w:t>
      </w:r>
      <w:r w:rsidR="009576D5" w:rsidRPr="00566CAB">
        <w:rPr>
          <w:noProof/>
          <w:lang w:val="en-US"/>
        </w:rPr>
        <w:t>4</w:t>
      </w:r>
      <w:r w:rsidRPr="006E2F5F">
        <w:fldChar w:fldCharType="end"/>
      </w:r>
      <w:r w:rsidRPr="00566CAB">
        <w:rPr>
          <w:lang w:val="en-US"/>
        </w:rPr>
        <w:t xml:space="preserve">]) does not offer any advantages. Therefore, a PTRS design based in </w:t>
      </w:r>
      <w:r>
        <w:fldChar w:fldCharType="begin"/>
      </w:r>
      <w:r w:rsidRPr="00566CAB">
        <w:rPr>
          <w:lang w:val="en-US"/>
        </w:rPr>
        <w:instrText xml:space="preserve"> REF _Ref485307461 \h </w:instrText>
      </w:r>
      <w:r>
        <w:fldChar w:fldCharType="separate"/>
      </w:r>
      <w:r w:rsidR="009576D5" w:rsidRPr="00566CAB">
        <w:rPr>
          <w:lang w:val="en-US"/>
        </w:rPr>
        <w:t xml:space="preserve">Table </w:t>
      </w:r>
      <w:r w:rsidR="009576D5" w:rsidRPr="00566CAB">
        <w:rPr>
          <w:noProof/>
          <w:lang w:val="en-US"/>
        </w:rPr>
        <w:t>2</w:t>
      </w:r>
      <w:r>
        <w:fldChar w:fldCharType="end"/>
      </w:r>
      <w:r w:rsidRPr="00566CAB">
        <w:rPr>
          <w:lang w:val="en-US"/>
        </w:rPr>
        <w:t xml:space="preserve"> and </w:t>
      </w:r>
      <w:r>
        <w:fldChar w:fldCharType="begin"/>
      </w:r>
      <w:r w:rsidRPr="00566CAB">
        <w:rPr>
          <w:lang w:val="en-US"/>
        </w:rPr>
        <w:instrText xml:space="preserve"> REF _Ref485307248 \h </w:instrText>
      </w:r>
      <w:r>
        <w:fldChar w:fldCharType="separate"/>
      </w:r>
      <w:r w:rsidR="009576D5" w:rsidRPr="00566CAB">
        <w:rPr>
          <w:lang w:val="en-US"/>
        </w:rPr>
        <w:t xml:space="preserve">Table </w:t>
      </w:r>
      <w:r w:rsidR="009576D5" w:rsidRPr="00566CAB">
        <w:rPr>
          <w:noProof/>
          <w:lang w:val="en-US"/>
        </w:rPr>
        <w:t>4</w:t>
      </w:r>
      <w:r>
        <w:fldChar w:fldCharType="end"/>
      </w:r>
      <w:r w:rsidRPr="00566CAB">
        <w:rPr>
          <w:lang w:val="en-US"/>
        </w:rPr>
        <w:t xml:space="preserve"> </w:t>
      </w:r>
      <w:r w:rsidR="00B76B3D" w:rsidRPr="00566CAB">
        <w:rPr>
          <w:lang w:val="en-US"/>
        </w:rPr>
        <w:t xml:space="preserve">could be used as </w:t>
      </w:r>
      <w:r w:rsidRPr="00566CAB">
        <w:rPr>
          <w:lang w:val="en-US"/>
        </w:rPr>
        <w:t>it is a much simpler design which offers good performance.</w:t>
      </w:r>
    </w:p>
    <w:p w14:paraId="225A6BD9" w14:textId="77777777" w:rsidR="00DD4647" w:rsidRPr="00566CAB" w:rsidRDefault="00DD4647" w:rsidP="00DD4647">
      <w:pPr>
        <w:pStyle w:val="Observation"/>
        <w:rPr>
          <w:lang w:val="en-US"/>
        </w:rPr>
      </w:pPr>
      <w:bookmarkStart w:id="15" w:name="_Toc489947314"/>
      <w:r w:rsidRPr="00566CAB">
        <w:rPr>
          <w:lang w:val="en-US"/>
        </w:rPr>
        <w:t>The effect of the discontinuities in the number of PTRS subcarriers is negligible.</w:t>
      </w:r>
      <w:bookmarkEnd w:id="15"/>
    </w:p>
    <w:p w14:paraId="01E83535" w14:textId="6DD7E055" w:rsidR="00DD4647" w:rsidRPr="00566CAB" w:rsidRDefault="00DD4647" w:rsidP="00DD4647">
      <w:pPr>
        <w:pStyle w:val="Proposal"/>
        <w:rPr>
          <w:lang w:val="en-US"/>
        </w:rPr>
      </w:pPr>
      <w:bookmarkStart w:id="16" w:name="_Toc489947326"/>
      <w:bookmarkStart w:id="17" w:name="_Toc490205828"/>
      <w:r>
        <w:rPr>
          <w:rFonts w:eastAsia="MS Mincho"/>
          <w:lang w:val="en-US" w:eastAsia="ja-JP"/>
        </w:rPr>
        <w:t xml:space="preserve">Table 2 </w:t>
      </w:r>
      <w:r w:rsidR="00B76B3D">
        <w:rPr>
          <w:rFonts w:eastAsia="MS Mincho"/>
          <w:lang w:val="en-US" w:eastAsia="ja-JP"/>
        </w:rPr>
        <w:t xml:space="preserve">structure </w:t>
      </w:r>
      <w:r w:rsidRPr="009A4269">
        <w:rPr>
          <w:rFonts w:eastAsia="MS Mincho" w:hint="eastAsia"/>
          <w:lang w:val="en-US" w:eastAsia="ja-JP"/>
        </w:rPr>
        <w:t xml:space="preserve">in </w:t>
      </w:r>
      <w:r w:rsidRPr="00BA6EAF">
        <w:fldChar w:fldCharType="begin"/>
      </w:r>
      <w:r w:rsidRPr="00BA6EAF">
        <w:rPr>
          <w:rFonts w:eastAsia="MS Mincho"/>
          <w:lang w:val="en-US" w:eastAsia="ja-JP"/>
        </w:rPr>
        <w:instrText xml:space="preserve"> </w:instrText>
      </w:r>
      <w:r w:rsidRPr="00BA6EAF">
        <w:rPr>
          <w:rFonts w:eastAsia="MS Mincho" w:hint="eastAsia"/>
          <w:lang w:val="en-US" w:eastAsia="ja-JP"/>
        </w:rPr>
        <w:instrText>REF _Ref485303303 \h</w:instrText>
      </w:r>
      <w:r w:rsidRPr="00BA6EAF">
        <w:rPr>
          <w:rFonts w:eastAsia="MS Mincho"/>
          <w:lang w:val="en-US" w:eastAsia="ja-JP"/>
        </w:rPr>
        <w:instrText xml:space="preserve"> </w:instrText>
      </w:r>
      <w:r w:rsidRPr="00566CAB">
        <w:rPr>
          <w:lang w:val="en-US"/>
        </w:rPr>
        <w:instrText xml:space="preserve"> \* MERGEFORMAT </w:instrText>
      </w:r>
      <w:r w:rsidRPr="00BA6EAF">
        <w:fldChar w:fldCharType="separate"/>
      </w:r>
      <w:r w:rsidR="009576D5" w:rsidRPr="00566CAB">
        <w:rPr>
          <w:lang w:val="en-US"/>
        </w:rPr>
        <w:t>[</w:t>
      </w:r>
      <w:r w:rsidR="009576D5" w:rsidRPr="00566CAB">
        <w:rPr>
          <w:noProof/>
          <w:lang w:val="en-US"/>
        </w:rPr>
        <w:t>1</w:t>
      </w:r>
      <w:r w:rsidRPr="00BA6EAF">
        <w:fldChar w:fldCharType="end"/>
      </w:r>
      <w:r w:rsidRPr="00566CAB">
        <w:rPr>
          <w:lang w:val="en-US"/>
        </w:rPr>
        <w:t xml:space="preserve">] </w:t>
      </w:r>
      <w:r w:rsidR="00B76B3D" w:rsidRPr="00566CAB">
        <w:rPr>
          <w:lang w:val="en-US"/>
        </w:rPr>
        <w:t xml:space="preserve">can be </w:t>
      </w:r>
      <w:r w:rsidRPr="00566CAB">
        <w:rPr>
          <w:lang w:val="en-US"/>
        </w:rPr>
        <w:t xml:space="preserve"> used </w:t>
      </w:r>
      <w:r w:rsidRPr="009A4269">
        <w:rPr>
          <w:rFonts w:eastAsia="MS Mincho"/>
          <w:lang w:val="en-US" w:eastAsia="ja-JP"/>
        </w:rPr>
        <w:t>to represent between PTRS frequency density and scheduled</w:t>
      </w:r>
      <w:r>
        <w:rPr>
          <w:rFonts w:eastAsia="MS Mincho"/>
          <w:lang w:val="en-US" w:eastAsia="ja-JP"/>
        </w:rPr>
        <w:t xml:space="preserve"> BW, </w:t>
      </w:r>
      <w:r w:rsidR="00B76B3D">
        <w:rPr>
          <w:rFonts w:eastAsia="MS Mincho"/>
          <w:lang w:val="en-US" w:eastAsia="ja-JP"/>
        </w:rPr>
        <w:t xml:space="preserve">since </w:t>
      </w:r>
      <w:r>
        <w:rPr>
          <w:rFonts w:eastAsia="MS Mincho"/>
          <w:lang w:val="en-US" w:eastAsia="ja-JP"/>
        </w:rPr>
        <w:t>the effect of the discontinuities in the PTRS table is negligible.</w:t>
      </w:r>
      <w:bookmarkEnd w:id="16"/>
      <w:bookmarkEnd w:id="1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6694E2E4"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0EE290FD" w14:textId="77777777" w:rsidTr="0081759A">
              <w:tc>
                <w:tcPr>
                  <w:tcW w:w="4634" w:type="dxa"/>
                  <w:tcBorders>
                    <w:right w:val="dotted" w:sz="4" w:space="0" w:color="auto"/>
                  </w:tcBorders>
                </w:tcPr>
                <w:p w14:paraId="444DEFC5" w14:textId="77777777" w:rsidR="00DD4647" w:rsidRDefault="00DD4647" w:rsidP="0081759A">
                  <w:pPr>
                    <w:jc w:val="center"/>
                  </w:pPr>
                  <w:r>
                    <w:rPr>
                      <w:noProof/>
                      <w:lang w:eastAsia="sv-SE"/>
                    </w:rPr>
                    <w:lastRenderedPageBreak/>
                    <w:drawing>
                      <wp:inline distT="0" distB="0" distL="0" distR="0" wp14:anchorId="02A0E5CD" wp14:editId="719C9CDF">
                        <wp:extent cx="2534926" cy="1900470"/>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34926" cy="1900470"/>
                                </a:xfrm>
                                <a:prstGeom prst="rect">
                                  <a:avLst/>
                                </a:prstGeom>
                              </pic:spPr>
                            </pic:pic>
                          </a:graphicData>
                        </a:graphic>
                      </wp:inline>
                    </w:drawing>
                  </w:r>
                </w:p>
                <w:p w14:paraId="7CF43746" w14:textId="77777777" w:rsidR="00DD4647" w:rsidRPr="000F7027" w:rsidRDefault="00DD4647" w:rsidP="0081759A">
                  <w:pPr>
                    <w:jc w:val="center"/>
                    <w:rPr>
                      <w:b/>
                    </w:rPr>
                  </w:pPr>
                  <w:r w:rsidRPr="000F7027">
                    <w:rPr>
                      <w:b/>
                    </w:rPr>
                    <w:t xml:space="preserve">a) </w:t>
                  </w:r>
                  <w:r>
                    <w:rPr>
                      <w:b/>
                    </w:rPr>
                    <w:t>60 kHz</w:t>
                  </w:r>
                </w:p>
              </w:tc>
              <w:tc>
                <w:tcPr>
                  <w:tcW w:w="4635" w:type="dxa"/>
                  <w:tcBorders>
                    <w:left w:val="dotted" w:sz="4" w:space="0" w:color="auto"/>
                  </w:tcBorders>
                </w:tcPr>
                <w:p w14:paraId="3FF9800D" w14:textId="77777777" w:rsidR="00DD4647" w:rsidRDefault="00DD4647" w:rsidP="0081759A">
                  <w:pPr>
                    <w:jc w:val="center"/>
                  </w:pPr>
                  <w:r>
                    <w:rPr>
                      <w:noProof/>
                      <w:lang w:eastAsia="sv-SE"/>
                    </w:rPr>
                    <w:drawing>
                      <wp:inline distT="0" distB="0" distL="0" distR="0" wp14:anchorId="203B0815" wp14:editId="13B1DBC8">
                        <wp:extent cx="2534925" cy="1900470"/>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34925" cy="1900470"/>
                                </a:xfrm>
                                <a:prstGeom prst="rect">
                                  <a:avLst/>
                                </a:prstGeom>
                              </pic:spPr>
                            </pic:pic>
                          </a:graphicData>
                        </a:graphic>
                      </wp:inline>
                    </w:drawing>
                  </w:r>
                </w:p>
                <w:p w14:paraId="61B243DE" w14:textId="42139C9E" w:rsidR="00DD4647" w:rsidRDefault="00DD4647" w:rsidP="0081759A">
                  <w:pPr>
                    <w:jc w:val="center"/>
                  </w:pPr>
                  <w:r>
                    <w:rPr>
                      <w:b/>
                    </w:rPr>
                    <w:t>b</w:t>
                  </w:r>
                  <w:r w:rsidRPr="000F7027">
                    <w:rPr>
                      <w:b/>
                    </w:rPr>
                    <w:t xml:space="preserve">) </w:t>
                  </w:r>
                  <w:r w:rsidR="00707151">
                    <w:rPr>
                      <w:b/>
                    </w:rPr>
                    <w:t>120 kHz</w:t>
                  </w:r>
                </w:p>
              </w:tc>
            </w:tr>
          </w:tbl>
          <w:p w14:paraId="24E0FE9F" w14:textId="77777777" w:rsidR="00DD4647" w:rsidRDefault="00DD4647" w:rsidP="0081759A"/>
        </w:tc>
      </w:tr>
    </w:tbl>
    <w:p w14:paraId="78D12974" w14:textId="034F59F8" w:rsidR="00DD4647" w:rsidRPr="00566CAB" w:rsidRDefault="00DD4647" w:rsidP="00DD4647">
      <w:pPr>
        <w:pStyle w:val="Caption"/>
        <w:rPr>
          <w:lang w:val="en-US"/>
        </w:rPr>
      </w:pPr>
      <w:bookmarkStart w:id="18" w:name="_Ref488327758"/>
      <w:r w:rsidRPr="00566CAB">
        <w:rPr>
          <w:lang w:val="en-US"/>
        </w:rPr>
        <w:t xml:space="preserve">Figure </w:t>
      </w:r>
      <w:r>
        <w:fldChar w:fldCharType="begin"/>
      </w:r>
      <w:r w:rsidRPr="00566CAB">
        <w:rPr>
          <w:lang w:val="en-US"/>
        </w:rPr>
        <w:instrText xml:space="preserve"> SEQ Figure \* ARABIC </w:instrText>
      </w:r>
      <w:r>
        <w:fldChar w:fldCharType="separate"/>
      </w:r>
      <w:r w:rsidR="009576D5" w:rsidRPr="00566CAB">
        <w:rPr>
          <w:noProof/>
          <w:lang w:val="en-US"/>
        </w:rPr>
        <w:t>1</w:t>
      </w:r>
      <w:r>
        <w:fldChar w:fldCharType="end"/>
      </w:r>
      <w:bookmarkEnd w:id="18"/>
      <w:r w:rsidRPr="00566CAB">
        <w:rPr>
          <w:lang w:val="en-US"/>
        </w:rPr>
        <w:t xml:space="preserve">. Number of PTRS </w:t>
      </w:r>
      <w:r w:rsidR="00B76B3D" w:rsidRPr="00566CAB">
        <w:rPr>
          <w:lang w:val="en-US"/>
        </w:rPr>
        <w:t xml:space="preserve">subcarriers </w:t>
      </w:r>
      <w:r w:rsidRPr="00566CAB">
        <w:rPr>
          <w:lang w:val="en-US"/>
        </w:rPr>
        <w:t xml:space="preserve">as a function of the number of scheduled PRB, based on </w:t>
      </w:r>
      <w:r>
        <w:fldChar w:fldCharType="begin"/>
      </w:r>
      <w:r w:rsidRPr="00566CAB">
        <w:rPr>
          <w:lang w:val="en-US"/>
        </w:rPr>
        <w:instrText xml:space="preserve"> REF _Ref485307461 \h </w:instrText>
      </w:r>
      <w:r>
        <w:fldChar w:fldCharType="separate"/>
      </w:r>
      <w:r w:rsidR="009576D5" w:rsidRPr="00566CAB">
        <w:rPr>
          <w:lang w:val="en-US"/>
        </w:rPr>
        <w:t xml:space="preserve">Table </w:t>
      </w:r>
      <w:r w:rsidR="009576D5" w:rsidRPr="00566CAB">
        <w:rPr>
          <w:noProof/>
          <w:lang w:val="en-US"/>
        </w:rPr>
        <w:t>2</w:t>
      </w:r>
      <w:r>
        <w:fldChar w:fldCharType="end"/>
      </w:r>
      <w:r w:rsidRPr="00566CAB">
        <w:rPr>
          <w:lang w:val="en-US"/>
        </w:rPr>
        <w:t xml:space="preserve"> and </w:t>
      </w:r>
      <w:r>
        <w:fldChar w:fldCharType="begin"/>
      </w:r>
      <w:r w:rsidRPr="00566CAB">
        <w:rPr>
          <w:lang w:val="en-US"/>
        </w:rPr>
        <w:instrText xml:space="preserve"> REF _Ref485307248 \h </w:instrText>
      </w:r>
      <w:r>
        <w:fldChar w:fldCharType="separate"/>
      </w:r>
      <w:r w:rsidR="009576D5" w:rsidRPr="00566CAB">
        <w:rPr>
          <w:lang w:val="en-US"/>
        </w:rPr>
        <w:t xml:space="preserve">Table </w:t>
      </w:r>
      <w:r w:rsidR="009576D5" w:rsidRPr="00566CAB">
        <w:rPr>
          <w:noProof/>
          <w:lang w:val="en-US"/>
        </w:rPr>
        <w:t>4</w:t>
      </w:r>
      <w:r>
        <w:fldChar w:fldCharType="end"/>
      </w:r>
      <w:r w:rsidRPr="00566CAB">
        <w:rPr>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4DAC412C"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4CD3303F" w14:textId="77777777" w:rsidTr="0081759A">
              <w:tc>
                <w:tcPr>
                  <w:tcW w:w="4634" w:type="dxa"/>
                  <w:tcBorders>
                    <w:right w:val="dotted" w:sz="4" w:space="0" w:color="auto"/>
                  </w:tcBorders>
                </w:tcPr>
                <w:p w14:paraId="0B30452C" w14:textId="77777777" w:rsidR="00DD4647" w:rsidRDefault="00DD4647" w:rsidP="0081759A">
                  <w:pPr>
                    <w:jc w:val="center"/>
                  </w:pPr>
                  <w:r>
                    <w:rPr>
                      <w:noProof/>
                      <w:lang w:eastAsia="sv-SE"/>
                    </w:rPr>
                    <w:drawing>
                      <wp:inline distT="0" distB="0" distL="0" distR="0" wp14:anchorId="29494C71" wp14:editId="7C065B25">
                        <wp:extent cx="2534925" cy="190047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34925" cy="1900470"/>
                                </a:xfrm>
                                <a:prstGeom prst="rect">
                                  <a:avLst/>
                                </a:prstGeom>
                              </pic:spPr>
                            </pic:pic>
                          </a:graphicData>
                        </a:graphic>
                      </wp:inline>
                    </w:drawing>
                  </w:r>
                </w:p>
                <w:p w14:paraId="55DA708A" w14:textId="77777777" w:rsidR="00DD4647" w:rsidRPr="000F7027" w:rsidRDefault="00DD4647" w:rsidP="0081759A">
                  <w:pPr>
                    <w:jc w:val="center"/>
                    <w:rPr>
                      <w:b/>
                    </w:rPr>
                  </w:pPr>
                  <w:r w:rsidRPr="000F7027">
                    <w:rPr>
                      <w:b/>
                    </w:rPr>
                    <w:t xml:space="preserve">a) </w:t>
                  </w:r>
                  <w:r>
                    <w:rPr>
                      <w:b/>
                    </w:rPr>
                    <w:t>60 kHz</w:t>
                  </w:r>
                </w:p>
              </w:tc>
              <w:tc>
                <w:tcPr>
                  <w:tcW w:w="4635" w:type="dxa"/>
                  <w:tcBorders>
                    <w:left w:val="dotted" w:sz="4" w:space="0" w:color="auto"/>
                  </w:tcBorders>
                </w:tcPr>
                <w:p w14:paraId="381C49E1" w14:textId="77777777" w:rsidR="00DD4647" w:rsidRDefault="00DD4647" w:rsidP="0081759A">
                  <w:pPr>
                    <w:jc w:val="center"/>
                  </w:pPr>
                  <w:r>
                    <w:rPr>
                      <w:noProof/>
                      <w:lang w:eastAsia="sv-SE"/>
                    </w:rPr>
                    <w:drawing>
                      <wp:inline distT="0" distB="0" distL="0" distR="0" wp14:anchorId="1AE3A151" wp14:editId="29B0521B">
                        <wp:extent cx="2534925" cy="190047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34925" cy="1900470"/>
                                </a:xfrm>
                                <a:prstGeom prst="rect">
                                  <a:avLst/>
                                </a:prstGeom>
                              </pic:spPr>
                            </pic:pic>
                          </a:graphicData>
                        </a:graphic>
                      </wp:inline>
                    </w:drawing>
                  </w:r>
                </w:p>
                <w:p w14:paraId="304B1E39" w14:textId="2197CC9D" w:rsidR="00DD4647" w:rsidRDefault="00DD4647" w:rsidP="0081759A">
                  <w:pPr>
                    <w:jc w:val="center"/>
                  </w:pPr>
                  <w:r>
                    <w:rPr>
                      <w:b/>
                    </w:rPr>
                    <w:t>b</w:t>
                  </w:r>
                  <w:r w:rsidRPr="000F7027">
                    <w:rPr>
                      <w:b/>
                    </w:rPr>
                    <w:t xml:space="preserve">) </w:t>
                  </w:r>
                  <w:r w:rsidR="00707151">
                    <w:rPr>
                      <w:b/>
                    </w:rPr>
                    <w:t>120 kHz</w:t>
                  </w:r>
                </w:p>
              </w:tc>
            </w:tr>
          </w:tbl>
          <w:p w14:paraId="5CEEBBEC" w14:textId="77777777" w:rsidR="00DD4647" w:rsidRDefault="00DD4647" w:rsidP="0081759A"/>
        </w:tc>
      </w:tr>
    </w:tbl>
    <w:p w14:paraId="644D1929" w14:textId="496F34E9" w:rsidR="00DD4647" w:rsidRPr="00566CAB" w:rsidRDefault="00DD4647" w:rsidP="00DD4647">
      <w:pPr>
        <w:pStyle w:val="Caption"/>
        <w:rPr>
          <w:lang w:val="en-US"/>
        </w:rPr>
      </w:pPr>
      <w:bookmarkStart w:id="19" w:name="_Ref488327973"/>
      <w:r w:rsidRPr="00566CAB">
        <w:rPr>
          <w:lang w:val="en-US"/>
        </w:rPr>
        <w:t xml:space="preserve">Figure </w:t>
      </w:r>
      <w:r>
        <w:fldChar w:fldCharType="begin"/>
      </w:r>
      <w:r w:rsidRPr="00566CAB">
        <w:rPr>
          <w:lang w:val="en-US"/>
        </w:rPr>
        <w:instrText xml:space="preserve"> SEQ Figure \* ARABIC </w:instrText>
      </w:r>
      <w:r>
        <w:fldChar w:fldCharType="separate"/>
      </w:r>
      <w:r w:rsidR="009576D5" w:rsidRPr="00566CAB">
        <w:rPr>
          <w:noProof/>
          <w:lang w:val="en-US"/>
        </w:rPr>
        <w:t>2</w:t>
      </w:r>
      <w:r>
        <w:fldChar w:fldCharType="end"/>
      </w:r>
      <w:bookmarkEnd w:id="19"/>
      <w:r w:rsidRPr="00566CAB">
        <w:rPr>
          <w:lang w:val="en-US"/>
        </w:rPr>
        <w:t>. Spectral efficiency evaluation for the discontinuities in the PTRS density tables for 16QAM(3/4) and 30 GHz carrier frequency.</w:t>
      </w:r>
    </w:p>
    <w:p w14:paraId="7CCB3479" w14:textId="77777777" w:rsidR="00DD4647" w:rsidRPr="00566CAB" w:rsidRDefault="00DD4647" w:rsidP="00DD4647">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25D84222"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477FD05E" w14:textId="77777777" w:rsidTr="0081759A">
              <w:tc>
                <w:tcPr>
                  <w:tcW w:w="4634" w:type="dxa"/>
                  <w:tcBorders>
                    <w:right w:val="dotted" w:sz="4" w:space="0" w:color="auto"/>
                  </w:tcBorders>
                </w:tcPr>
                <w:p w14:paraId="1AA90C75" w14:textId="77777777" w:rsidR="00DD4647" w:rsidRDefault="00DD4647" w:rsidP="0081759A">
                  <w:pPr>
                    <w:jc w:val="center"/>
                  </w:pPr>
                  <w:r>
                    <w:rPr>
                      <w:noProof/>
                      <w:lang w:eastAsia="sv-SE"/>
                    </w:rPr>
                    <w:drawing>
                      <wp:inline distT="0" distB="0" distL="0" distR="0" wp14:anchorId="6C4A99B1" wp14:editId="04F70ADF">
                        <wp:extent cx="2534926" cy="1900470"/>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34926" cy="1900470"/>
                                </a:xfrm>
                                <a:prstGeom prst="rect">
                                  <a:avLst/>
                                </a:prstGeom>
                              </pic:spPr>
                            </pic:pic>
                          </a:graphicData>
                        </a:graphic>
                      </wp:inline>
                    </w:drawing>
                  </w:r>
                </w:p>
                <w:p w14:paraId="624F99C7" w14:textId="77777777" w:rsidR="00DD4647" w:rsidRPr="000F7027" w:rsidRDefault="00DD4647" w:rsidP="0081759A">
                  <w:pPr>
                    <w:jc w:val="center"/>
                    <w:rPr>
                      <w:b/>
                    </w:rPr>
                  </w:pPr>
                  <w:r w:rsidRPr="000F7027">
                    <w:rPr>
                      <w:b/>
                    </w:rPr>
                    <w:lastRenderedPageBreak/>
                    <w:t xml:space="preserve">a) </w:t>
                  </w:r>
                  <w:r>
                    <w:rPr>
                      <w:b/>
                    </w:rPr>
                    <w:t>60 kHz</w:t>
                  </w:r>
                </w:p>
              </w:tc>
              <w:tc>
                <w:tcPr>
                  <w:tcW w:w="4635" w:type="dxa"/>
                  <w:tcBorders>
                    <w:left w:val="dotted" w:sz="4" w:space="0" w:color="auto"/>
                  </w:tcBorders>
                </w:tcPr>
                <w:p w14:paraId="22CB46C1" w14:textId="77777777" w:rsidR="00DD4647" w:rsidRDefault="00DD4647" w:rsidP="0081759A">
                  <w:pPr>
                    <w:jc w:val="center"/>
                  </w:pPr>
                  <w:r>
                    <w:rPr>
                      <w:noProof/>
                      <w:lang w:eastAsia="sv-SE"/>
                    </w:rPr>
                    <w:lastRenderedPageBreak/>
                    <w:drawing>
                      <wp:inline distT="0" distB="0" distL="0" distR="0" wp14:anchorId="1468D253" wp14:editId="14596E4E">
                        <wp:extent cx="2534925" cy="1900470"/>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34925" cy="1900470"/>
                                </a:xfrm>
                                <a:prstGeom prst="rect">
                                  <a:avLst/>
                                </a:prstGeom>
                              </pic:spPr>
                            </pic:pic>
                          </a:graphicData>
                        </a:graphic>
                      </wp:inline>
                    </w:drawing>
                  </w:r>
                </w:p>
                <w:p w14:paraId="6B661D52" w14:textId="7E3AAB0D" w:rsidR="00DD4647" w:rsidRDefault="00DD4647" w:rsidP="0081759A">
                  <w:pPr>
                    <w:jc w:val="center"/>
                  </w:pPr>
                  <w:r>
                    <w:rPr>
                      <w:b/>
                    </w:rPr>
                    <w:lastRenderedPageBreak/>
                    <w:t>b</w:t>
                  </w:r>
                  <w:r w:rsidRPr="000F7027">
                    <w:rPr>
                      <w:b/>
                    </w:rPr>
                    <w:t xml:space="preserve">) </w:t>
                  </w:r>
                  <w:r w:rsidR="00707151">
                    <w:rPr>
                      <w:b/>
                    </w:rPr>
                    <w:t>120 kHz</w:t>
                  </w:r>
                </w:p>
              </w:tc>
            </w:tr>
          </w:tbl>
          <w:p w14:paraId="0D69907A" w14:textId="77777777" w:rsidR="00DD4647" w:rsidRDefault="00DD4647" w:rsidP="0081759A"/>
        </w:tc>
      </w:tr>
    </w:tbl>
    <w:p w14:paraId="746DD376" w14:textId="78E8686F" w:rsidR="00DD4647" w:rsidRPr="00566CAB" w:rsidRDefault="00DD4647" w:rsidP="00DD4647">
      <w:pPr>
        <w:pStyle w:val="Caption"/>
        <w:rPr>
          <w:lang w:val="en-US"/>
        </w:rPr>
      </w:pPr>
      <w:bookmarkStart w:id="20" w:name="_Ref488327975"/>
      <w:r w:rsidRPr="00566CAB">
        <w:rPr>
          <w:lang w:val="en-US"/>
        </w:rPr>
        <w:t xml:space="preserve">Figure </w:t>
      </w:r>
      <w:r>
        <w:fldChar w:fldCharType="begin"/>
      </w:r>
      <w:r w:rsidRPr="00566CAB">
        <w:rPr>
          <w:lang w:val="en-US"/>
        </w:rPr>
        <w:instrText xml:space="preserve"> SEQ Figure \* ARABIC </w:instrText>
      </w:r>
      <w:r>
        <w:fldChar w:fldCharType="separate"/>
      </w:r>
      <w:r w:rsidR="009576D5" w:rsidRPr="00566CAB">
        <w:rPr>
          <w:noProof/>
          <w:lang w:val="en-US"/>
        </w:rPr>
        <w:t>3</w:t>
      </w:r>
      <w:r>
        <w:fldChar w:fldCharType="end"/>
      </w:r>
      <w:bookmarkEnd w:id="20"/>
      <w:r w:rsidRPr="00566CAB">
        <w:rPr>
          <w:lang w:val="en-US"/>
        </w:rPr>
        <w:t xml:space="preserve"> Throughput evaluation for the discontinuities in the PTRS density tables for 16QAM(3/4) </w:t>
      </w:r>
      <w:r w:rsidR="00B76B3D" w:rsidRPr="00566CAB">
        <w:rPr>
          <w:lang w:val="en-US"/>
        </w:rPr>
        <w:t xml:space="preserve">and </w:t>
      </w:r>
      <w:r w:rsidRPr="00566CAB">
        <w:rPr>
          <w:lang w:val="en-US"/>
        </w:rPr>
        <w:t>30 GHz carrier frequency.</w:t>
      </w:r>
    </w:p>
    <w:p w14:paraId="34565027" w14:textId="77777777" w:rsidR="00DD4647" w:rsidRDefault="00DD4647" w:rsidP="00DD4647">
      <w:pPr>
        <w:pStyle w:val="Heading2"/>
      </w:pPr>
      <w:r>
        <w:t>PTRS port configuration</w:t>
      </w:r>
    </w:p>
    <w:p w14:paraId="6E4DAC6D" w14:textId="5AC93EFD" w:rsidR="00DD4647" w:rsidRDefault="00DD4647" w:rsidP="00DD4647">
      <w:pPr>
        <w:spacing w:after="0"/>
        <w:rPr>
          <w:rFonts w:eastAsia="MS Mincho"/>
          <w:lang w:val="en-US" w:eastAsia="ja-JP"/>
        </w:rPr>
      </w:pPr>
      <w:r>
        <w:rPr>
          <w:rFonts w:eastAsia="MS Mincho"/>
          <w:lang w:val="en-US" w:eastAsia="ja-JP"/>
        </w:rPr>
        <w:t>In the last RAN1 meeting, different options to determine which</w:t>
      </w:r>
      <w:r w:rsidR="00B86D95">
        <w:rPr>
          <w:rFonts w:eastAsia="MS Mincho"/>
          <w:lang w:val="en-US" w:eastAsia="ja-JP"/>
        </w:rPr>
        <w:t xml:space="preserve"> DMRS</w:t>
      </w:r>
      <w:r>
        <w:rPr>
          <w:rFonts w:eastAsia="MS Mincho"/>
          <w:lang w:val="en-US" w:eastAsia="ja-JP"/>
        </w:rPr>
        <w:t xml:space="preserve"> port should be used for PTRS transmission were discussed. The different options are:</w:t>
      </w:r>
    </w:p>
    <w:p w14:paraId="34DCBDA5" w14:textId="77777777" w:rsidR="00DD4647" w:rsidRPr="005E417B" w:rsidRDefault="00DD4647" w:rsidP="00DD4647">
      <w:pPr>
        <w:numPr>
          <w:ilvl w:val="1"/>
          <w:numId w:val="15"/>
        </w:numPr>
        <w:spacing w:after="0"/>
        <w:rPr>
          <w:lang w:val="en-US"/>
        </w:rPr>
      </w:pPr>
      <w:r w:rsidRPr="005E417B">
        <w:rPr>
          <w:b/>
          <w:lang w:val="en-US"/>
        </w:rPr>
        <w:t>Alt 1:</w:t>
      </w:r>
      <w:r w:rsidRPr="005E417B">
        <w:rPr>
          <w:rFonts w:hint="eastAsia"/>
          <w:lang w:val="en-US"/>
        </w:rPr>
        <w:t xml:space="preserve"> the lowest DL DM-RS port in the DL DM-RS port group.</w:t>
      </w:r>
    </w:p>
    <w:p w14:paraId="13643A16" w14:textId="77777777" w:rsidR="00DD4647" w:rsidRPr="004D3053" w:rsidRDefault="00DD4647" w:rsidP="00DD4647">
      <w:pPr>
        <w:numPr>
          <w:ilvl w:val="1"/>
          <w:numId w:val="15"/>
        </w:numPr>
        <w:spacing w:after="0"/>
        <w:rPr>
          <w:lang w:val="en-US"/>
        </w:rPr>
      </w:pPr>
      <w:r w:rsidRPr="005E417B">
        <w:rPr>
          <w:b/>
          <w:lang w:val="en-US"/>
        </w:rPr>
        <w:t>Alt 2:</w:t>
      </w:r>
      <w:r w:rsidRPr="004D3053">
        <w:rPr>
          <w:lang w:val="en-US"/>
        </w:rPr>
        <w:t xml:space="preserve"> one DL DM-RS port in the DL DM-RS port group in a RB, where the one DL DM-RS port may vary across RBs</w:t>
      </w:r>
    </w:p>
    <w:p w14:paraId="07151AFD" w14:textId="77777777" w:rsidR="00DD4647" w:rsidRDefault="00DD4647" w:rsidP="00DD4647">
      <w:pPr>
        <w:numPr>
          <w:ilvl w:val="1"/>
          <w:numId w:val="15"/>
        </w:numPr>
        <w:spacing w:after="0"/>
        <w:rPr>
          <w:lang w:val="en-US"/>
        </w:rPr>
      </w:pPr>
      <w:r w:rsidRPr="004D3053">
        <w:rPr>
          <w:lang w:val="en-US"/>
        </w:rPr>
        <w:t>Other alternatives are not precluded</w:t>
      </w:r>
    </w:p>
    <w:p w14:paraId="4FB909D7" w14:textId="77777777" w:rsidR="00DD4647" w:rsidRDefault="00DD4647" w:rsidP="00DD4647">
      <w:pPr>
        <w:spacing w:after="0"/>
        <w:rPr>
          <w:lang w:val="en-US"/>
        </w:rPr>
      </w:pPr>
    </w:p>
    <w:p w14:paraId="08BB6436" w14:textId="7F584166" w:rsidR="00DD4647" w:rsidRDefault="00DD4647" w:rsidP="00DD4647">
      <w:pPr>
        <w:spacing w:after="0"/>
        <w:rPr>
          <w:lang w:val="en-US"/>
        </w:rPr>
      </w:pPr>
      <w:r>
        <w:rPr>
          <w:lang w:val="en-US"/>
        </w:rPr>
        <w:t>Alt 1 and Alt 2 are both fixed association rules, what means that they do not require additional signaling in DL to indicate in which port/ports the PTRS is transmitted (the UE knows the fixed association rule). Alt 2 has the disadvantage that it does not offer the possibility of transmitting PTRS in all PRB’s in the port with best SNR, which decreases the accuracy in the phase estimation. However, Alt 1 does offer the possibility of transmitting PTRS in the best port. To do so, gNB must know which is the best transmission port (this information could be obtain</w:t>
      </w:r>
      <w:r w:rsidR="006077B4">
        <w:rPr>
          <w:lang w:val="en-US"/>
        </w:rPr>
        <w:t>ed</w:t>
      </w:r>
      <w:r>
        <w:rPr>
          <w:lang w:val="en-US"/>
        </w:rPr>
        <w:t xml:space="preserve"> by adding additional signaling in UL based on CSI-RS measurements). If gNB has information about which is the best transmission port in the DMRS group, it can permute the columns of the selected precoder to transmit always the DMRS port with lowest index in the best transmission port (in other words, PTRS is transmitted in the best transmission port</w:t>
      </w:r>
      <w:r w:rsidR="00C31BFB">
        <w:rPr>
          <w:lang w:val="en-US"/>
        </w:rPr>
        <w:t xml:space="preserve"> without requiring additional signaling in DL</w:t>
      </w:r>
      <w:r>
        <w:rPr>
          <w:lang w:val="en-US"/>
        </w:rPr>
        <w:t>).</w:t>
      </w:r>
    </w:p>
    <w:p w14:paraId="18001CB3" w14:textId="77777777" w:rsidR="00DD4647" w:rsidRDefault="00DD4647" w:rsidP="00DD4647">
      <w:pPr>
        <w:spacing w:after="0"/>
        <w:rPr>
          <w:lang w:val="en-US"/>
        </w:rPr>
      </w:pPr>
    </w:p>
    <w:p w14:paraId="5759B187" w14:textId="27E24DF8" w:rsidR="00DD4647" w:rsidRPr="00787F54" w:rsidRDefault="00B86D95" w:rsidP="00DD4647">
      <w:pPr>
        <w:pStyle w:val="Proposal"/>
        <w:rPr>
          <w:rFonts w:eastAsia="MS Mincho"/>
          <w:lang w:val="en-US" w:eastAsia="ja-JP"/>
        </w:rPr>
      </w:pPr>
      <w:bookmarkStart w:id="21" w:name="_Toc489947327"/>
      <w:bookmarkStart w:id="22" w:name="_Toc490205829"/>
      <w:r>
        <w:rPr>
          <w:rFonts w:eastAsia="MS Mincho"/>
          <w:lang w:val="en-US" w:eastAsia="ja-JP"/>
        </w:rPr>
        <w:t>Adopt</w:t>
      </w:r>
      <w:r w:rsidR="00DD4647">
        <w:rPr>
          <w:rFonts w:eastAsia="MS Mincho"/>
          <w:lang w:val="en-US" w:eastAsia="ja-JP"/>
        </w:rPr>
        <w:t xml:space="preserve"> Alt 1: </w:t>
      </w:r>
      <w:r w:rsidR="00DD4647">
        <w:rPr>
          <w:lang w:val="en-US"/>
        </w:rPr>
        <w:t>T</w:t>
      </w:r>
      <w:r w:rsidR="00DD4647" w:rsidRPr="004D3053">
        <w:rPr>
          <w:lang w:val="en-US"/>
        </w:rPr>
        <w:t>he</w:t>
      </w:r>
      <w:r w:rsidR="00DD4647" w:rsidRPr="004D3053">
        <w:rPr>
          <w:rFonts w:hint="eastAsia"/>
          <w:lang w:val="en-US"/>
        </w:rPr>
        <w:t xml:space="preserve"> DL PT-RS port is associated</w:t>
      </w:r>
      <w:r w:rsidR="00DD4647" w:rsidRPr="004D3053">
        <w:rPr>
          <w:lang w:val="en-US"/>
        </w:rPr>
        <w:t xml:space="preserve"> with</w:t>
      </w:r>
      <w:r w:rsidR="00DD4647" w:rsidRPr="005E417B">
        <w:rPr>
          <w:rFonts w:hint="eastAsia"/>
          <w:lang w:val="en-US"/>
        </w:rPr>
        <w:t xml:space="preserve"> the lowest DL DM-RS port in the DL DM-RS port group</w:t>
      </w:r>
      <w:r w:rsidR="00DD4647">
        <w:rPr>
          <w:lang w:val="en-US"/>
        </w:rPr>
        <w:t>.</w:t>
      </w:r>
      <w:bookmarkEnd w:id="21"/>
      <w:bookmarkEnd w:id="22"/>
    </w:p>
    <w:p w14:paraId="26FC7238" w14:textId="77777777" w:rsidR="00DD4647" w:rsidRPr="00E66E48" w:rsidRDefault="00DD4647" w:rsidP="00DD4647">
      <w:pPr>
        <w:pStyle w:val="BodyText"/>
        <w:rPr>
          <w:rFonts w:eastAsia="MS Mincho"/>
          <w:lang w:val="en-US" w:eastAsia="ja-JP"/>
        </w:rPr>
      </w:pPr>
      <w:r>
        <w:rPr>
          <w:rFonts w:eastAsia="MS Mincho"/>
          <w:lang w:val="en-US" w:eastAsia="ja-JP"/>
        </w:rPr>
        <w:t>To inform the gNB about which is the best transmission port, additional signaling must be added. Different signaling alternatives could be used, as UCI or RRC. RRC has the disadvantage that in some cases it could not track the best transmission port, because the radio channel can vary very quickly, so the best transmission port can change quite quickly. Therefore, UCI must include information about the best transmission port, based on CSI-RS measurements.</w:t>
      </w:r>
    </w:p>
    <w:p w14:paraId="3DB69095" w14:textId="6BCD0E03" w:rsidR="00DD4647" w:rsidRDefault="00B86D95" w:rsidP="00DD4647">
      <w:pPr>
        <w:pStyle w:val="Proposal"/>
        <w:rPr>
          <w:rFonts w:eastAsia="MS Mincho"/>
          <w:lang w:val="en-US" w:eastAsia="ja-JP"/>
        </w:rPr>
      </w:pPr>
      <w:bookmarkStart w:id="23" w:name="_Toc489947328"/>
      <w:bookmarkStart w:id="24" w:name="_Toc490205830"/>
      <w:r>
        <w:rPr>
          <w:rFonts w:eastAsia="MS Mincho"/>
          <w:lang w:val="en-US" w:eastAsia="ja-JP"/>
        </w:rPr>
        <w:t xml:space="preserve">Support </w:t>
      </w:r>
      <w:r w:rsidR="00DD4647">
        <w:rPr>
          <w:rFonts w:eastAsia="MS Mincho"/>
          <w:lang w:val="en-US" w:eastAsia="ja-JP"/>
        </w:rPr>
        <w:t xml:space="preserve">UCI </w:t>
      </w:r>
      <w:r>
        <w:rPr>
          <w:rFonts w:eastAsia="MS Mincho"/>
          <w:lang w:val="en-US" w:eastAsia="ja-JP"/>
        </w:rPr>
        <w:t>signaling to assist gNB in determining a preferred</w:t>
      </w:r>
      <w:r w:rsidR="00DD4647">
        <w:rPr>
          <w:rFonts w:eastAsia="MS Mincho"/>
          <w:lang w:val="en-US" w:eastAsia="ja-JP"/>
        </w:rPr>
        <w:t xml:space="preserve"> transmission</w:t>
      </w:r>
      <w:r>
        <w:rPr>
          <w:rFonts w:eastAsia="MS Mincho"/>
          <w:lang w:val="en-US" w:eastAsia="ja-JP"/>
        </w:rPr>
        <w:t xml:space="preserve"> precoding vector for PTRS,</w:t>
      </w:r>
      <w:r w:rsidR="00DD4647">
        <w:rPr>
          <w:rFonts w:eastAsia="MS Mincho"/>
          <w:lang w:val="en-US" w:eastAsia="ja-JP"/>
        </w:rPr>
        <w:t xml:space="preserve"> based on CSI-RS measurements.</w:t>
      </w:r>
      <w:bookmarkEnd w:id="23"/>
      <w:bookmarkEnd w:id="24"/>
    </w:p>
    <w:p w14:paraId="7F605B6F" w14:textId="77777777" w:rsidR="00F07F24" w:rsidRDefault="00B86D95" w:rsidP="000F6DCA">
      <w:pPr>
        <w:pStyle w:val="BodyText"/>
        <w:rPr>
          <w:rFonts w:eastAsia="MS Mincho"/>
          <w:lang w:val="en-US" w:eastAsia="ja-JP"/>
        </w:rPr>
      </w:pPr>
      <w:r>
        <w:rPr>
          <w:rFonts w:eastAsia="MS Mincho"/>
          <w:lang w:val="en-US" w:eastAsia="ja-JP"/>
        </w:rPr>
        <w:t>The UCI signaling is a tradeoff b</w:t>
      </w:r>
      <w:r w:rsidR="00F07F24">
        <w:rPr>
          <w:rFonts w:eastAsia="MS Mincho"/>
          <w:lang w:val="en-US" w:eastAsia="ja-JP"/>
        </w:rPr>
        <w:t xml:space="preserve">etween overhead and performance. It is observed that for rank 1 feedback there is no need to feed back preferred transmission port, while for rank 2 feedback there are two options. </w:t>
      </w:r>
    </w:p>
    <w:p w14:paraId="188591BB" w14:textId="7782C041" w:rsidR="00B86D95" w:rsidRPr="009576D5" w:rsidRDefault="009576D5" w:rsidP="000F6DCA">
      <w:pPr>
        <w:pStyle w:val="Observation"/>
        <w:rPr>
          <w:rFonts w:eastAsia="MS Mincho"/>
          <w:lang w:val="en-US" w:eastAsia="ja-JP"/>
        </w:rPr>
      </w:pPr>
      <w:bookmarkStart w:id="25" w:name="_Toc489947315"/>
      <w:r>
        <w:rPr>
          <w:rFonts w:eastAsia="MS Mincho"/>
          <w:lang w:val="en-US" w:eastAsia="ja-JP"/>
        </w:rPr>
        <w:t>Required bits to indicate p</w:t>
      </w:r>
      <w:r w:rsidR="00F07F24">
        <w:rPr>
          <w:rFonts w:eastAsia="MS Mincho"/>
          <w:lang w:val="en-US" w:eastAsia="ja-JP"/>
        </w:rPr>
        <w:t xml:space="preserve">referred precoding vector </w:t>
      </w:r>
      <w:r>
        <w:rPr>
          <w:rFonts w:eastAsia="MS Mincho"/>
          <w:lang w:val="en-US" w:eastAsia="ja-JP"/>
        </w:rPr>
        <w:t>column and</w:t>
      </w:r>
      <w:r w:rsidR="00F07F24">
        <w:rPr>
          <w:rFonts w:eastAsia="MS Mincho"/>
          <w:lang w:val="en-US" w:eastAsia="ja-JP"/>
        </w:rPr>
        <w:t xml:space="preserve"> RI are dependent</w:t>
      </w:r>
      <w:bookmarkEnd w:id="25"/>
    </w:p>
    <w:p w14:paraId="655D387B" w14:textId="22AD4D26" w:rsidR="00965A7A" w:rsidRDefault="0081759A" w:rsidP="000F6DCA">
      <w:pPr>
        <w:pStyle w:val="BodyText"/>
        <w:rPr>
          <w:rFonts w:eastAsia="MS Mincho"/>
          <w:lang w:val="en-US" w:eastAsia="ja-JP"/>
        </w:rPr>
      </w:pPr>
      <w:r>
        <w:rPr>
          <w:rFonts w:eastAsia="MS Mincho"/>
          <w:lang w:val="en-US" w:eastAsia="ja-JP"/>
        </w:rPr>
        <w:t xml:space="preserve">For example, for up to 4 </w:t>
      </w:r>
      <w:r w:rsidR="00B86D95">
        <w:rPr>
          <w:rFonts w:eastAsia="MS Mincho"/>
          <w:lang w:val="en-US" w:eastAsia="ja-JP"/>
        </w:rPr>
        <w:t xml:space="preserve">CSI-RS </w:t>
      </w:r>
      <w:r>
        <w:rPr>
          <w:rFonts w:eastAsia="MS Mincho"/>
          <w:lang w:val="en-US" w:eastAsia="ja-JP"/>
        </w:rPr>
        <w:t>ports</w:t>
      </w:r>
      <w:r w:rsidR="00B86D95">
        <w:rPr>
          <w:rFonts w:eastAsia="MS Mincho"/>
          <w:lang w:val="en-US" w:eastAsia="ja-JP"/>
        </w:rPr>
        <w:t xml:space="preserve"> and up to rank 4 transmission</w:t>
      </w:r>
      <w:r>
        <w:rPr>
          <w:rFonts w:eastAsia="MS Mincho"/>
          <w:lang w:val="en-US" w:eastAsia="ja-JP"/>
        </w:rPr>
        <w:t xml:space="preserve">, 2 bits are required in the </w:t>
      </w:r>
      <w:r w:rsidR="00011121">
        <w:rPr>
          <w:rFonts w:eastAsia="MS Mincho"/>
          <w:lang w:val="en-US" w:eastAsia="ja-JP"/>
        </w:rPr>
        <w:t>CSI-feedback</w:t>
      </w:r>
      <w:r w:rsidR="00C85B2E">
        <w:rPr>
          <w:rFonts w:eastAsia="MS Mincho"/>
          <w:lang w:val="en-US" w:eastAsia="ja-JP"/>
        </w:rPr>
        <w:t xml:space="preserve"> for the </w:t>
      </w:r>
      <w:r w:rsidR="00A36D0C">
        <w:rPr>
          <w:rFonts w:eastAsia="MS Mincho"/>
          <w:lang w:val="en-US" w:eastAsia="ja-JP"/>
        </w:rPr>
        <w:t>Rank I</w:t>
      </w:r>
      <w:r w:rsidR="00C85B2E">
        <w:rPr>
          <w:rFonts w:eastAsia="MS Mincho"/>
          <w:lang w:val="en-US" w:eastAsia="ja-JP"/>
        </w:rPr>
        <w:t>ndicator</w:t>
      </w:r>
      <w:r w:rsidR="00011121">
        <w:rPr>
          <w:rFonts w:eastAsia="MS Mincho"/>
          <w:lang w:val="en-US" w:eastAsia="ja-JP"/>
        </w:rPr>
        <w:t>. By increasing the number of bits to 3, we can include also information about the best transmission port</w:t>
      </w:r>
      <w:r w:rsidR="00965A7A">
        <w:rPr>
          <w:rFonts w:eastAsia="MS Mincho"/>
          <w:lang w:val="en-US" w:eastAsia="ja-JP"/>
        </w:rPr>
        <w:t xml:space="preserve"> (or precoding matrix column)</w:t>
      </w:r>
      <w:r w:rsidR="00011121">
        <w:rPr>
          <w:rFonts w:eastAsia="MS Mincho"/>
          <w:lang w:val="en-US" w:eastAsia="ja-JP"/>
        </w:rPr>
        <w:t xml:space="preserve"> as shown in </w:t>
      </w:r>
      <w:r w:rsidR="00C85B2E">
        <w:rPr>
          <w:rFonts w:eastAsia="MS Mincho"/>
          <w:lang w:val="en-US" w:eastAsia="ja-JP"/>
        </w:rPr>
        <w:fldChar w:fldCharType="begin"/>
      </w:r>
      <w:r w:rsidR="00C85B2E">
        <w:rPr>
          <w:rFonts w:eastAsia="MS Mincho"/>
          <w:lang w:val="en-US" w:eastAsia="ja-JP"/>
        </w:rPr>
        <w:instrText xml:space="preserve"> REF _Ref489438610 \h </w:instrText>
      </w:r>
      <w:r w:rsidR="00C85B2E">
        <w:rPr>
          <w:rFonts w:eastAsia="MS Mincho"/>
          <w:lang w:val="en-US" w:eastAsia="ja-JP"/>
        </w:rPr>
      </w:r>
      <w:r w:rsidR="00C85B2E">
        <w:rPr>
          <w:rFonts w:eastAsia="MS Mincho"/>
          <w:lang w:val="en-US" w:eastAsia="ja-JP"/>
        </w:rPr>
        <w:fldChar w:fldCharType="separate"/>
      </w:r>
      <w:r w:rsidR="009576D5" w:rsidRPr="00566CAB">
        <w:rPr>
          <w:lang w:val="en-US"/>
        </w:rPr>
        <w:t xml:space="preserve">Table </w:t>
      </w:r>
      <w:r w:rsidR="009576D5" w:rsidRPr="00566CAB">
        <w:rPr>
          <w:noProof/>
          <w:lang w:val="en-US"/>
        </w:rPr>
        <w:t>5</w:t>
      </w:r>
      <w:r w:rsidR="00C85B2E">
        <w:rPr>
          <w:rFonts w:eastAsia="MS Mincho"/>
          <w:lang w:val="en-US" w:eastAsia="ja-JP"/>
        </w:rPr>
        <w:fldChar w:fldCharType="end"/>
      </w:r>
      <w:r w:rsidR="00993B50">
        <w:rPr>
          <w:rFonts w:eastAsia="MS Mincho"/>
          <w:lang w:val="en-US" w:eastAsia="ja-JP"/>
        </w:rPr>
        <w:t xml:space="preserve">. The presented </w:t>
      </w:r>
      <w:r w:rsidR="00993B50">
        <w:rPr>
          <w:rFonts w:eastAsia="MS Mincho"/>
          <w:lang w:val="en-US" w:eastAsia="ja-JP"/>
        </w:rPr>
        <w:lastRenderedPageBreak/>
        <w:t>solution does not allow to signal</w:t>
      </w:r>
      <w:r w:rsidR="000E1E61">
        <w:rPr>
          <w:rFonts w:eastAsia="MS Mincho"/>
          <w:lang w:val="en-US" w:eastAsia="ja-JP"/>
        </w:rPr>
        <w:t xml:space="preserve"> the best port in all the cases</w:t>
      </w:r>
      <w:r w:rsidR="00965A7A">
        <w:rPr>
          <w:rFonts w:eastAsia="MS Mincho"/>
          <w:lang w:val="en-US" w:eastAsia="ja-JP"/>
        </w:rPr>
        <w:t xml:space="preserve"> but limits the impact on overhead</w:t>
      </w:r>
      <w:r w:rsidR="000E1E61">
        <w:rPr>
          <w:rFonts w:eastAsia="MS Mincho"/>
          <w:lang w:val="en-US" w:eastAsia="ja-JP"/>
        </w:rPr>
        <w:t>. F</w:t>
      </w:r>
      <w:r w:rsidR="00993B50">
        <w:rPr>
          <w:rFonts w:eastAsia="MS Mincho"/>
          <w:lang w:val="en-US" w:eastAsia="ja-JP"/>
        </w:rPr>
        <w:t>or example</w:t>
      </w:r>
      <w:r w:rsidR="000E1E61">
        <w:rPr>
          <w:rFonts w:eastAsia="MS Mincho"/>
          <w:lang w:val="en-US" w:eastAsia="ja-JP"/>
        </w:rPr>
        <w:t>,</w:t>
      </w:r>
      <w:r w:rsidR="00993B50">
        <w:rPr>
          <w:rFonts w:eastAsia="MS Mincho"/>
          <w:lang w:val="en-US" w:eastAsia="ja-JP"/>
        </w:rPr>
        <w:t xml:space="preserve"> for</w:t>
      </w:r>
      <w:r w:rsidR="00A36D0C">
        <w:rPr>
          <w:rFonts w:eastAsia="MS Mincho"/>
          <w:lang w:val="en-US" w:eastAsia="ja-JP"/>
        </w:rPr>
        <w:t xml:space="preserve"> the case with Rank Indicator 4</w:t>
      </w:r>
      <w:r w:rsidR="00993B50">
        <w:rPr>
          <w:rFonts w:eastAsia="MS Mincho"/>
          <w:lang w:val="en-US" w:eastAsia="ja-JP"/>
        </w:rPr>
        <w:t xml:space="preserve"> just 2 ports </w:t>
      </w:r>
      <w:r w:rsidR="00B560EB">
        <w:rPr>
          <w:rFonts w:eastAsia="MS Mincho"/>
          <w:lang w:val="en-US" w:eastAsia="ja-JP"/>
        </w:rPr>
        <w:t xml:space="preserve">among 4 </w:t>
      </w:r>
      <w:r w:rsidR="00993B50">
        <w:rPr>
          <w:rFonts w:eastAsia="MS Mincho"/>
          <w:lang w:val="en-US" w:eastAsia="ja-JP"/>
        </w:rPr>
        <w:t xml:space="preserve">can be selected. </w:t>
      </w:r>
    </w:p>
    <w:p w14:paraId="407E2A2A" w14:textId="61B472BE" w:rsidR="000F6DCA" w:rsidRDefault="00993B50" w:rsidP="000F6DCA">
      <w:pPr>
        <w:pStyle w:val="BodyText"/>
        <w:rPr>
          <w:rFonts w:eastAsia="MS Mincho"/>
          <w:lang w:val="en-US" w:eastAsia="ja-JP"/>
        </w:rPr>
      </w:pPr>
      <w:r>
        <w:rPr>
          <w:rFonts w:eastAsia="MS Mincho"/>
          <w:lang w:val="en-US" w:eastAsia="ja-JP"/>
        </w:rPr>
        <w:t xml:space="preserve">However, even if we cannot select the best transmission port in all the cases, </w:t>
      </w:r>
      <w:r w:rsidR="00F07F24">
        <w:rPr>
          <w:rFonts w:eastAsia="MS Mincho"/>
          <w:lang w:val="en-US" w:eastAsia="ja-JP"/>
        </w:rPr>
        <w:t>this scheme ensures that</w:t>
      </w:r>
      <w:r>
        <w:rPr>
          <w:rFonts w:eastAsia="MS Mincho"/>
          <w:lang w:val="en-US" w:eastAsia="ja-JP"/>
        </w:rPr>
        <w:t xml:space="preserve"> PTRS is not transmitted in the worst port</w:t>
      </w:r>
      <w:r w:rsidR="00A36D0C">
        <w:rPr>
          <w:rFonts w:eastAsia="MS Mincho"/>
          <w:lang w:val="en-US" w:eastAsia="ja-JP"/>
        </w:rPr>
        <w:t>,</w:t>
      </w:r>
      <w:r>
        <w:rPr>
          <w:rFonts w:eastAsia="MS Mincho"/>
          <w:lang w:val="en-US" w:eastAsia="ja-JP"/>
        </w:rPr>
        <w:t xml:space="preserve"> using just 1 additional bit in the UCI.</w:t>
      </w:r>
      <w:r w:rsidR="00A36D0C">
        <w:rPr>
          <w:rFonts w:eastAsia="MS Mincho"/>
          <w:lang w:val="en-US" w:eastAsia="ja-JP"/>
        </w:rPr>
        <w:t xml:space="preserve"> O</w:t>
      </w:r>
      <w:r w:rsidR="00AC2FBA">
        <w:rPr>
          <w:rFonts w:eastAsia="MS Mincho"/>
          <w:lang w:val="en-US" w:eastAsia="ja-JP"/>
        </w:rPr>
        <w:t>ther options may</w:t>
      </w:r>
      <w:r w:rsidR="00A36D0C">
        <w:rPr>
          <w:rFonts w:eastAsia="MS Mincho"/>
          <w:lang w:val="en-US" w:eastAsia="ja-JP"/>
        </w:rPr>
        <w:t xml:space="preserve"> allow to signal which is the best transmission port in all the cases, but they have the disadvantage of requiring more signaling bits</w:t>
      </w:r>
      <w:r w:rsidR="00AC2FBA">
        <w:rPr>
          <w:rFonts w:eastAsia="MS Mincho"/>
          <w:lang w:val="en-US" w:eastAsia="ja-JP"/>
        </w:rPr>
        <w:t>, which</w:t>
      </w:r>
      <w:r w:rsidR="00876B37">
        <w:rPr>
          <w:rFonts w:eastAsia="MS Mincho"/>
          <w:lang w:val="en-US" w:eastAsia="ja-JP"/>
        </w:rPr>
        <w:t xml:space="preserve"> is not desired because there are </w:t>
      </w:r>
      <w:r w:rsidR="000E1E61">
        <w:rPr>
          <w:rFonts w:eastAsia="MS Mincho"/>
          <w:lang w:val="en-US" w:eastAsia="ja-JP"/>
        </w:rPr>
        <w:t>few</w:t>
      </w:r>
      <w:r w:rsidR="00876B37">
        <w:rPr>
          <w:rFonts w:eastAsia="MS Mincho"/>
          <w:lang w:val="en-US" w:eastAsia="ja-JP"/>
        </w:rPr>
        <w:t xml:space="preserve"> available bits in the UCI</w:t>
      </w:r>
      <w:r w:rsidR="00A36D0C">
        <w:rPr>
          <w:rFonts w:eastAsia="MS Mincho"/>
          <w:lang w:val="en-US" w:eastAsia="ja-JP"/>
        </w:rPr>
        <w:t>.</w:t>
      </w:r>
      <w:r w:rsidR="00876B37">
        <w:rPr>
          <w:rFonts w:eastAsia="MS Mincho"/>
          <w:lang w:val="en-US" w:eastAsia="ja-JP"/>
        </w:rPr>
        <w:t xml:space="preserve"> </w:t>
      </w:r>
      <w:r w:rsidR="00A36D0C">
        <w:rPr>
          <w:rFonts w:eastAsia="MS Mincho"/>
          <w:lang w:val="en-US" w:eastAsia="ja-JP"/>
        </w:rPr>
        <w:t xml:space="preserve"> </w:t>
      </w:r>
      <w:r w:rsidR="00A0178C">
        <w:rPr>
          <w:rFonts w:eastAsia="MS Mincho"/>
          <w:lang w:val="en-US" w:eastAsia="ja-JP"/>
        </w:rPr>
        <w:t>Moreover,</w:t>
      </w:r>
      <w:r w:rsidR="00876B37">
        <w:rPr>
          <w:rFonts w:eastAsia="MS Mincho"/>
          <w:lang w:val="en-US" w:eastAsia="ja-JP"/>
        </w:rPr>
        <w:t xml:space="preserve"> the performance loss of not transmitting PTRS in the best transmission port</w:t>
      </w:r>
      <w:r w:rsidR="00A0178C">
        <w:rPr>
          <w:rFonts w:eastAsia="MS Mincho"/>
          <w:lang w:val="en-US" w:eastAsia="ja-JP"/>
        </w:rPr>
        <w:t xml:space="preserve"> for transmissions with high Rank Indicator</w:t>
      </w:r>
      <w:r w:rsidR="00A36D0C">
        <w:rPr>
          <w:rFonts w:eastAsia="MS Mincho"/>
          <w:lang w:val="en-US" w:eastAsia="ja-JP"/>
        </w:rPr>
        <w:t xml:space="preserve"> is not as important as for </w:t>
      </w:r>
      <w:r w:rsidR="00876B37">
        <w:rPr>
          <w:rFonts w:eastAsia="MS Mincho"/>
          <w:lang w:val="en-US" w:eastAsia="ja-JP"/>
        </w:rPr>
        <w:t xml:space="preserve">transmission with </w:t>
      </w:r>
      <w:r w:rsidR="00A36D0C">
        <w:rPr>
          <w:rFonts w:eastAsia="MS Mincho"/>
          <w:lang w:val="en-US" w:eastAsia="ja-JP"/>
        </w:rPr>
        <w:t>low Rank Indicator</w:t>
      </w:r>
      <w:r w:rsidR="00A0178C">
        <w:rPr>
          <w:rFonts w:eastAsia="MS Mincho"/>
          <w:lang w:val="en-US" w:eastAsia="ja-JP"/>
        </w:rPr>
        <w:t>,</w:t>
      </w:r>
      <w:r w:rsidR="00A36D0C">
        <w:rPr>
          <w:rFonts w:eastAsia="MS Mincho"/>
          <w:lang w:val="en-US" w:eastAsia="ja-JP"/>
        </w:rPr>
        <w:t xml:space="preserve"> because</w:t>
      </w:r>
      <w:r w:rsidR="00A0178C">
        <w:rPr>
          <w:rFonts w:eastAsia="MS Mincho"/>
          <w:lang w:val="en-US" w:eastAsia="ja-JP"/>
        </w:rPr>
        <w:t xml:space="preserve"> </w:t>
      </w:r>
      <w:r w:rsidR="007D432B">
        <w:rPr>
          <w:rFonts w:eastAsia="MS Mincho"/>
          <w:lang w:val="en-US" w:eastAsia="ja-JP"/>
        </w:rPr>
        <w:t xml:space="preserve">the number of antennas in the receiver is </w:t>
      </w:r>
      <w:r w:rsidR="00A36D0C">
        <w:rPr>
          <w:rFonts w:eastAsia="MS Mincho"/>
          <w:lang w:val="en-US" w:eastAsia="ja-JP"/>
        </w:rPr>
        <w:t xml:space="preserve">usually </w:t>
      </w:r>
      <w:r w:rsidR="007D432B">
        <w:rPr>
          <w:rFonts w:eastAsia="MS Mincho"/>
          <w:lang w:val="en-US" w:eastAsia="ja-JP"/>
        </w:rPr>
        <w:t>higher, so more accuracy in the estimation is obtained thanks to the avera</w:t>
      </w:r>
      <w:r w:rsidR="00A36D0C">
        <w:rPr>
          <w:rFonts w:eastAsia="MS Mincho"/>
          <w:lang w:val="en-US" w:eastAsia="ja-JP"/>
        </w:rPr>
        <w:t>g</w:t>
      </w:r>
      <w:r w:rsidR="007D432B">
        <w:rPr>
          <w:rFonts w:eastAsia="MS Mincho"/>
          <w:lang w:val="en-US" w:eastAsia="ja-JP"/>
        </w:rPr>
        <w:t xml:space="preserve">ing of the estimation over the different antennas. </w:t>
      </w:r>
    </w:p>
    <w:p w14:paraId="53CB3EB6" w14:textId="1F65C7D9" w:rsidR="00011121" w:rsidRPr="00A96092" w:rsidRDefault="00965A7A" w:rsidP="000F6DCA">
      <w:pPr>
        <w:pStyle w:val="Proposal"/>
        <w:rPr>
          <w:rFonts w:eastAsia="MS Mincho"/>
          <w:lang w:val="en-US" w:eastAsia="ja-JP"/>
        </w:rPr>
      </w:pPr>
      <w:bookmarkStart w:id="26" w:name="_Toc489947329"/>
      <w:bookmarkStart w:id="27" w:name="_Toc490205831"/>
      <w:r>
        <w:rPr>
          <w:rFonts w:eastAsia="MS Mincho"/>
          <w:lang w:val="en-US" w:eastAsia="ja-JP"/>
        </w:rPr>
        <w:t>Information</w:t>
      </w:r>
      <w:r w:rsidR="00A96092">
        <w:rPr>
          <w:rFonts w:eastAsia="MS Mincho"/>
          <w:lang w:val="en-US" w:eastAsia="ja-JP"/>
        </w:rPr>
        <w:t xml:space="preserve"> about the</w:t>
      </w:r>
      <w:r>
        <w:rPr>
          <w:rFonts w:eastAsia="MS Mincho"/>
          <w:lang w:val="en-US" w:eastAsia="ja-JP"/>
        </w:rPr>
        <w:t xml:space="preserve"> preferred</w:t>
      </w:r>
      <w:r w:rsidR="00A96092">
        <w:rPr>
          <w:rFonts w:eastAsia="MS Mincho"/>
          <w:lang w:val="en-US" w:eastAsia="ja-JP"/>
        </w:rPr>
        <w:t xml:space="preserve"> transmission port </w:t>
      </w:r>
      <w:r w:rsidR="00707151">
        <w:rPr>
          <w:rFonts w:eastAsia="MS Mincho"/>
          <w:lang w:val="en-US" w:eastAsia="ja-JP"/>
        </w:rPr>
        <w:t>is</w:t>
      </w:r>
      <w:r>
        <w:rPr>
          <w:rFonts w:eastAsia="MS Mincho"/>
          <w:lang w:val="en-US" w:eastAsia="ja-JP"/>
        </w:rPr>
        <w:t xml:space="preserve"> jointly encoded</w:t>
      </w:r>
      <w:r w:rsidR="00A96092">
        <w:rPr>
          <w:rFonts w:eastAsia="MS Mincho"/>
          <w:lang w:val="en-US" w:eastAsia="ja-JP"/>
        </w:rPr>
        <w:t xml:space="preserve"> with the Rank Indicator</w:t>
      </w:r>
      <w:bookmarkEnd w:id="26"/>
      <w:bookmarkEnd w:id="27"/>
    </w:p>
    <w:p w14:paraId="40E523B0" w14:textId="77777777" w:rsidR="00011121" w:rsidRDefault="00011121" w:rsidP="000F6DCA">
      <w:pPr>
        <w:pStyle w:val="BodyText"/>
        <w:rPr>
          <w:rFonts w:eastAsia="MS Mincho"/>
          <w:lang w:val="en-US" w:eastAsia="ja-JP"/>
        </w:rPr>
      </w:pPr>
    </w:p>
    <w:tbl>
      <w:tblPr>
        <w:tblStyle w:val="TableGrid"/>
        <w:tblW w:w="0" w:type="auto"/>
        <w:jc w:val="center"/>
        <w:tblLook w:val="04A0" w:firstRow="1" w:lastRow="0" w:firstColumn="1" w:lastColumn="0" w:noHBand="0" w:noVBand="1"/>
      </w:tblPr>
      <w:tblGrid>
        <w:gridCol w:w="1871"/>
        <w:gridCol w:w="1871"/>
        <w:gridCol w:w="2875"/>
      </w:tblGrid>
      <w:tr w:rsidR="00011121" w14:paraId="66799EC8" w14:textId="62670C84" w:rsidTr="00F07F24">
        <w:trPr>
          <w:trHeight w:val="241"/>
          <w:jc w:val="center"/>
        </w:trPr>
        <w:tc>
          <w:tcPr>
            <w:tcW w:w="1871" w:type="dxa"/>
            <w:shd w:val="clear" w:color="auto" w:fill="C2D69B" w:themeFill="accent3" w:themeFillTint="99"/>
            <w:vAlign w:val="center"/>
          </w:tcPr>
          <w:p w14:paraId="3815D76F" w14:textId="37652E75" w:rsidR="00011121" w:rsidRPr="00011121" w:rsidRDefault="00011121" w:rsidP="00011121">
            <w:pPr>
              <w:pStyle w:val="BodyText"/>
              <w:jc w:val="center"/>
              <w:rPr>
                <w:rFonts w:eastAsia="MS Mincho"/>
                <w:b/>
                <w:lang w:val="en-US" w:eastAsia="ja-JP"/>
              </w:rPr>
            </w:pPr>
            <w:r w:rsidRPr="00011121">
              <w:rPr>
                <w:rFonts w:eastAsia="MS Mincho"/>
                <w:b/>
                <w:lang w:val="en-US" w:eastAsia="ja-JP"/>
              </w:rPr>
              <w:t>Signaled bits</w:t>
            </w:r>
          </w:p>
        </w:tc>
        <w:tc>
          <w:tcPr>
            <w:tcW w:w="1871" w:type="dxa"/>
            <w:shd w:val="clear" w:color="auto" w:fill="C2D69B" w:themeFill="accent3" w:themeFillTint="99"/>
            <w:vAlign w:val="center"/>
          </w:tcPr>
          <w:p w14:paraId="38F69331" w14:textId="6DE94E20" w:rsidR="00011121" w:rsidRPr="00011121" w:rsidRDefault="00011121" w:rsidP="00011121">
            <w:pPr>
              <w:pStyle w:val="BodyText"/>
              <w:jc w:val="center"/>
              <w:rPr>
                <w:rFonts w:eastAsia="MS Mincho"/>
                <w:b/>
                <w:lang w:val="en-US" w:eastAsia="ja-JP"/>
              </w:rPr>
            </w:pPr>
            <w:r w:rsidRPr="00011121">
              <w:rPr>
                <w:rFonts w:eastAsia="MS Mincho"/>
                <w:b/>
                <w:lang w:val="en-US" w:eastAsia="ja-JP"/>
              </w:rPr>
              <w:t>Rank indicator</w:t>
            </w:r>
          </w:p>
        </w:tc>
        <w:tc>
          <w:tcPr>
            <w:tcW w:w="2875" w:type="dxa"/>
            <w:shd w:val="clear" w:color="auto" w:fill="C2D69B" w:themeFill="accent3" w:themeFillTint="99"/>
            <w:vAlign w:val="center"/>
          </w:tcPr>
          <w:p w14:paraId="2658134C" w14:textId="1EB09C56" w:rsidR="00011121" w:rsidRPr="00011121" w:rsidRDefault="00965A7A" w:rsidP="00011121">
            <w:pPr>
              <w:pStyle w:val="BodyText"/>
              <w:jc w:val="center"/>
              <w:rPr>
                <w:rFonts w:eastAsia="MS Mincho"/>
                <w:b/>
                <w:lang w:val="en-US" w:eastAsia="ja-JP"/>
              </w:rPr>
            </w:pPr>
            <w:r>
              <w:rPr>
                <w:rFonts w:eastAsia="MS Mincho"/>
                <w:b/>
                <w:lang w:val="en-US" w:eastAsia="ja-JP"/>
              </w:rPr>
              <w:t>Preferred</w:t>
            </w:r>
            <w:r w:rsidR="00011121" w:rsidRPr="00011121">
              <w:rPr>
                <w:rFonts w:eastAsia="MS Mincho"/>
                <w:b/>
                <w:lang w:val="en-US" w:eastAsia="ja-JP"/>
              </w:rPr>
              <w:t xml:space="preserve"> transmission port</w:t>
            </w:r>
          </w:p>
        </w:tc>
      </w:tr>
      <w:tr w:rsidR="00011121" w14:paraId="636B076E" w14:textId="1BE9214E" w:rsidTr="00F07F24">
        <w:trPr>
          <w:trHeight w:val="113"/>
          <w:jc w:val="center"/>
        </w:trPr>
        <w:tc>
          <w:tcPr>
            <w:tcW w:w="1871" w:type="dxa"/>
          </w:tcPr>
          <w:p w14:paraId="62CD52A5" w14:textId="33FA9888" w:rsidR="00011121" w:rsidRDefault="00011121" w:rsidP="00011121">
            <w:pPr>
              <w:pStyle w:val="BodyText"/>
              <w:jc w:val="center"/>
              <w:rPr>
                <w:rFonts w:eastAsia="MS Mincho"/>
                <w:lang w:val="en-US" w:eastAsia="ja-JP"/>
              </w:rPr>
            </w:pPr>
            <w:r>
              <w:rPr>
                <w:rFonts w:eastAsia="MS Mincho"/>
                <w:lang w:val="en-US" w:eastAsia="ja-JP"/>
              </w:rPr>
              <w:t>000</w:t>
            </w:r>
          </w:p>
        </w:tc>
        <w:tc>
          <w:tcPr>
            <w:tcW w:w="1871" w:type="dxa"/>
          </w:tcPr>
          <w:p w14:paraId="79E864AC" w14:textId="1865E701" w:rsidR="00011121" w:rsidRDefault="00011121" w:rsidP="00011121">
            <w:pPr>
              <w:pStyle w:val="BodyText"/>
              <w:jc w:val="center"/>
              <w:rPr>
                <w:rFonts w:eastAsia="MS Mincho"/>
                <w:lang w:val="en-US" w:eastAsia="ja-JP"/>
              </w:rPr>
            </w:pPr>
            <w:r>
              <w:rPr>
                <w:rFonts w:eastAsia="MS Mincho"/>
                <w:lang w:val="en-US" w:eastAsia="ja-JP"/>
              </w:rPr>
              <w:t>1</w:t>
            </w:r>
          </w:p>
        </w:tc>
        <w:tc>
          <w:tcPr>
            <w:tcW w:w="2875" w:type="dxa"/>
          </w:tcPr>
          <w:p w14:paraId="59AF66E1" w14:textId="7A38601D" w:rsidR="00011121" w:rsidRDefault="00011121" w:rsidP="00011121">
            <w:pPr>
              <w:pStyle w:val="BodyText"/>
              <w:jc w:val="center"/>
              <w:rPr>
                <w:rFonts w:eastAsia="MS Mincho"/>
                <w:lang w:val="en-US" w:eastAsia="ja-JP"/>
              </w:rPr>
            </w:pPr>
            <w:r>
              <w:rPr>
                <w:rFonts w:eastAsia="MS Mincho"/>
                <w:lang w:val="en-US" w:eastAsia="ja-JP"/>
              </w:rPr>
              <w:t>0</w:t>
            </w:r>
          </w:p>
        </w:tc>
      </w:tr>
      <w:tr w:rsidR="00011121" w14:paraId="401E90B5" w14:textId="390AB2C2" w:rsidTr="00F07F24">
        <w:trPr>
          <w:trHeight w:val="113"/>
          <w:jc w:val="center"/>
        </w:trPr>
        <w:tc>
          <w:tcPr>
            <w:tcW w:w="1871" w:type="dxa"/>
          </w:tcPr>
          <w:p w14:paraId="1C08E500" w14:textId="18D9F785" w:rsidR="00011121" w:rsidRDefault="00011121" w:rsidP="00011121">
            <w:pPr>
              <w:pStyle w:val="BodyText"/>
              <w:jc w:val="center"/>
              <w:rPr>
                <w:rFonts w:eastAsia="MS Mincho"/>
                <w:lang w:val="en-US" w:eastAsia="ja-JP"/>
              </w:rPr>
            </w:pPr>
            <w:r>
              <w:rPr>
                <w:rFonts w:eastAsia="MS Mincho"/>
                <w:lang w:val="en-US" w:eastAsia="ja-JP"/>
              </w:rPr>
              <w:t>001</w:t>
            </w:r>
          </w:p>
        </w:tc>
        <w:tc>
          <w:tcPr>
            <w:tcW w:w="1871" w:type="dxa"/>
          </w:tcPr>
          <w:p w14:paraId="1C45E2E8" w14:textId="76445638" w:rsidR="00011121" w:rsidRDefault="00011121" w:rsidP="00011121">
            <w:pPr>
              <w:pStyle w:val="BodyText"/>
              <w:jc w:val="center"/>
              <w:rPr>
                <w:rFonts w:eastAsia="MS Mincho"/>
                <w:lang w:val="en-US" w:eastAsia="ja-JP"/>
              </w:rPr>
            </w:pPr>
            <w:r>
              <w:rPr>
                <w:rFonts w:eastAsia="MS Mincho"/>
                <w:lang w:val="en-US" w:eastAsia="ja-JP"/>
              </w:rPr>
              <w:t>2</w:t>
            </w:r>
          </w:p>
        </w:tc>
        <w:tc>
          <w:tcPr>
            <w:tcW w:w="2875" w:type="dxa"/>
          </w:tcPr>
          <w:p w14:paraId="6A78A154" w14:textId="77BE0DF1" w:rsidR="00011121" w:rsidRDefault="00011121" w:rsidP="00011121">
            <w:pPr>
              <w:pStyle w:val="BodyText"/>
              <w:jc w:val="center"/>
              <w:rPr>
                <w:rFonts w:eastAsia="MS Mincho"/>
                <w:lang w:val="en-US" w:eastAsia="ja-JP"/>
              </w:rPr>
            </w:pPr>
            <w:r>
              <w:rPr>
                <w:rFonts w:eastAsia="MS Mincho"/>
                <w:lang w:val="en-US" w:eastAsia="ja-JP"/>
              </w:rPr>
              <w:t>0</w:t>
            </w:r>
          </w:p>
        </w:tc>
      </w:tr>
      <w:tr w:rsidR="00011121" w14:paraId="055F41A1" w14:textId="30D20017" w:rsidTr="00F07F24">
        <w:trPr>
          <w:trHeight w:val="113"/>
          <w:jc w:val="center"/>
        </w:trPr>
        <w:tc>
          <w:tcPr>
            <w:tcW w:w="1871" w:type="dxa"/>
          </w:tcPr>
          <w:p w14:paraId="6FA252F5" w14:textId="2E6952E9" w:rsidR="00011121" w:rsidRDefault="00011121" w:rsidP="00011121">
            <w:pPr>
              <w:pStyle w:val="BodyText"/>
              <w:jc w:val="center"/>
              <w:rPr>
                <w:rFonts w:eastAsia="MS Mincho"/>
                <w:lang w:val="en-US" w:eastAsia="ja-JP"/>
              </w:rPr>
            </w:pPr>
            <w:r>
              <w:rPr>
                <w:rFonts w:eastAsia="MS Mincho"/>
                <w:lang w:val="en-US" w:eastAsia="ja-JP"/>
              </w:rPr>
              <w:t>010</w:t>
            </w:r>
          </w:p>
        </w:tc>
        <w:tc>
          <w:tcPr>
            <w:tcW w:w="1871" w:type="dxa"/>
          </w:tcPr>
          <w:p w14:paraId="41556DBA" w14:textId="3A045A3E" w:rsidR="00011121" w:rsidRDefault="00011121" w:rsidP="00011121">
            <w:pPr>
              <w:pStyle w:val="BodyText"/>
              <w:jc w:val="center"/>
              <w:rPr>
                <w:rFonts w:eastAsia="MS Mincho"/>
                <w:lang w:val="en-US" w:eastAsia="ja-JP"/>
              </w:rPr>
            </w:pPr>
            <w:r>
              <w:rPr>
                <w:rFonts w:eastAsia="MS Mincho"/>
                <w:lang w:val="en-US" w:eastAsia="ja-JP"/>
              </w:rPr>
              <w:t>2</w:t>
            </w:r>
          </w:p>
        </w:tc>
        <w:tc>
          <w:tcPr>
            <w:tcW w:w="2875" w:type="dxa"/>
          </w:tcPr>
          <w:p w14:paraId="035A2D67" w14:textId="3FB5E86B" w:rsidR="00011121" w:rsidRDefault="00011121" w:rsidP="00011121">
            <w:pPr>
              <w:pStyle w:val="BodyText"/>
              <w:jc w:val="center"/>
              <w:rPr>
                <w:rFonts w:eastAsia="MS Mincho"/>
                <w:lang w:val="en-US" w:eastAsia="ja-JP"/>
              </w:rPr>
            </w:pPr>
            <w:r>
              <w:rPr>
                <w:rFonts w:eastAsia="MS Mincho"/>
                <w:lang w:val="en-US" w:eastAsia="ja-JP"/>
              </w:rPr>
              <w:t>1</w:t>
            </w:r>
          </w:p>
        </w:tc>
      </w:tr>
      <w:tr w:rsidR="00011121" w14:paraId="5F30B23B" w14:textId="358C80FD" w:rsidTr="00F07F24">
        <w:trPr>
          <w:trHeight w:val="113"/>
          <w:jc w:val="center"/>
        </w:trPr>
        <w:tc>
          <w:tcPr>
            <w:tcW w:w="1871" w:type="dxa"/>
          </w:tcPr>
          <w:p w14:paraId="326574C9" w14:textId="2DD84C06" w:rsidR="00011121" w:rsidRDefault="00011121" w:rsidP="00011121">
            <w:pPr>
              <w:pStyle w:val="BodyText"/>
              <w:jc w:val="center"/>
              <w:rPr>
                <w:rFonts w:eastAsia="MS Mincho"/>
                <w:lang w:val="en-US" w:eastAsia="ja-JP"/>
              </w:rPr>
            </w:pPr>
            <w:r>
              <w:rPr>
                <w:rFonts w:eastAsia="MS Mincho"/>
                <w:lang w:val="en-US" w:eastAsia="ja-JP"/>
              </w:rPr>
              <w:t>011</w:t>
            </w:r>
          </w:p>
        </w:tc>
        <w:tc>
          <w:tcPr>
            <w:tcW w:w="1871" w:type="dxa"/>
          </w:tcPr>
          <w:p w14:paraId="793E1ECE" w14:textId="7AC935B3" w:rsidR="00011121" w:rsidRDefault="00011121" w:rsidP="00011121">
            <w:pPr>
              <w:pStyle w:val="BodyText"/>
              <w:jc w:val="center"/>
              <w:rPr>
                <w:rFonts w:eastAsia="MS Mincho"/>
                <w:lang w:val="en-US" w:eastAsia="ja-JP"/>
              </w:rPr>
            </w:pPr>
            <w:r>
              <w:rPr>
                <w:rFonts w:eastAsia="MS Mincho"/>
                <w:lang w:val="en-US" w:eastAsia="ja-JP"/>
              </w:rPr>
              <w:t>3</w:t>
            </w:r>
          </w:p>
        </w:tc>
        <w:tc>
          <w:tcPr>
            <w:tcW w:w="2875" w:type="dxa"/>
          </w:tcPr>
          <w:p w14:paraId="6A3D4911" w14:textId="14978082" w:rsidR="00011121" w:rsidRDefault="00011121" w:rsidP="00011121">
            <w:pPr>
              <w:pStyle w:val="BodyText"/>
              <w:jc w:val="center"/>
              <w:rPr>
                <w:rFonts w:eastAsia="MS Mincho"/>
                <w:lang w:val="en-US" w:eastAsia="ja-JP"/>
              </w:rPr>
            </w:pPr>
            <w:r>
              <w:rPr>
                <w:rFonts w:eastAsia="MS Mincho"/>
                <w:lang w:val="en-US" w:eastAsia="ja-JP"/>
              </w:rPr>
              <w:t>0</w:t>
            </w:r>
          </w:p>
        </w:tc>
      </w:tr>
      <w:tr w:rsidR="00011121" w14:paraId="6F7C41E6" w14:textId="4C29053D" w:rsidTr="00F07F24">
        <w:trPr>
          <w:trHeight w:val="113"/>
          <w:jc w:val="center"/>
        </w:trPr>
        <w:tc>
          <w:tcPr>
            <w:tcW w:w="1871" w:type="dxa"/>
          </w:tcPr>
          <w:p w14:paraId="6A3262C3" w14:textId="3C53C0A5" w:rsidR="00011121" w:rsidRDefault="00011121" w:rsidP="00011121">
            <w:pPr>
              <w:pStyle w:val="BodyText"/>
              <w:jc w:val="center"/>
              <w:rPr>
                <w:rFonts w:eastAsia="MS Mincho"/>
                <w:lang w:val="en-US" w:eastAsia="ja-JP"/>
              </w:rPr>
            </w:pPr>
            <w:r>
              <w:rPr>
                <w:rFonts w:eastAsia="MS Mincho"/>
                <w:lang w:val="en-US" w:eastAsia="ja-JP"/>
              </w:rPr>
              <w:t>100</w:t>
            </w:r>
          </w:p>
        </w:tc>
        <w:tc>
          <w:tcPr>
            <w:tcW w:w="1871" w:type="dxa"/>
          </w:tcPr>
          <w:p w14:paraId="2A03D12C" w14:textId="57E434A1" w:rsidR="00011121" w:rsidRDefault="00011121" w:rsidP="00011121">
            <w:pPr>
              <w:pStyle w:val="BodyText"/>
              <w:jc w:val="center"/>
              <w:rPr>
                <w:rFonts w:eastAsia="MS Mincho"/>
                <w:lang w:val="en-US" w:eastAsia="ja-JP"/>
              </w:rPr>
            </w:pPr>
            <w:r>
              <w:rPr>
                <w:rFonts w:eastAsia="MS Mincho"/>
                <w:lang w:val="en-US" w:eastAsia="ja-JP"/>
              </w:rPr>
              <w:t>3</w:t>
            </w:r>
          </w:p>
        </w:tc>
        <w:tc>
          <w:tcPr>
            <w:tcW w:w="2875" w:type="dxa"/>
          </w:tcPr>
          <w:p w14:paraId="5CBADCDC" w14:textId="01954557" w:rsidR="00011121" w:rsidRDefault="00011121" w:rsidP="00011121">
            <w:pPr>
              <w:pStyle w:val="BodyText"/>
              <w:jc w:val="center"/>
              <w:rPr>
                <w:rFonts w:eastAsia="MS Mincho"/>
                <w:lang w:val="en-US" w:eastAsia="ja-JP"/>
              </w:rPr>
            </w:pPr>
            <w:r>
              <w:rPr>
                <w:rFonts w:eastAsia="MS Mincho"/>
                <w:lang w:val="en-US" w:eastAsia="ja-JP"/>
              </w:rPr>
              <w:t>1</w:t>
            </w:r>
          </w:p>
        </w:tc>
      </w:tr>
      <w:tr w:rsidR="00011121" w14:paraId="4087FF74" w14:textId="07B7CCC0" w:rsidTr="00F07F24">
        <w:trPr>
          <w:trHeight w:val="113"/>
          <w:jc w:val="center"/>
        </w:trPr>
        <w:tc>
          <w:tcPr>
            <w:tcW w:w="1871" w:type="dxa"/>
          </w:tcPr>
          <w:p w14:paraId="0CF9083F" w14:textId="0FFF89E8" w:rsidR="00011121" w:rsidRDefault="00011121" w:rsidP="00011121">
            <w:pPr>
              <w:pStyle w:val="BodyText"/>
              <w:jc w:val="center"/>
              <w:rPr>
                <w:rFonts w:eastAsia="MS Mincho"/>
                <w:lang w:val="en-US" w:eastAsia="ja-JP"/>
              </w:rPr>
            </w:pPr>
            <w:r>
              <w:rPr>
                <w:rFonts w:eastAsia="MS Mincho"/>
                <w:lang w:val="en-US" w:eastAsia="ja-JP"/>
              </w:rPr>
              <w:t>101</w:t>
            </w:r>
          </w:p>
        </w:tc>
        <w:tc>
          <w:tcPr>
            <w:tcW w:w="1871" w:type="dxa"/>
          </w:tcPr>
          <w:p w14:paraId="48BE1DBF" w14:textId="63BB018B" w:rsidR="00011121" w:rsidRDefault="00011121" w:rsidP="00011121">
            <w:pPr>
              <w:pStyle w:val="BodyText"/>
              <w:jc w:val="center"/>
              <w:rPr>
                <w:rFonts w:eastAsia="MS Mincho"/>
                <w:lang w:val="en-US" w:eastAsia="ja-JP"/>
              </w:rPr>
            </w:pPr>
            <w:r>
              <w:rPr>
                <w:rFonts w:eastAsia="MS Mincho"/>
                <w:lang w:val="en-US" w:eastAsia="ja-JP"/>
              </w:rPr>
              <w:t>3</w:t>
            </w:r>
          </w:p>
        </w:tc>
        <w:tc>
          <w:tcPr>
            <w:tcW w:w="2875" w:type="dxa"/>
          </w:tcPr>
          <w:p w14:paraId="313699A6" w14:textId="477337CD" w:rsidR="00011121" w:rsidRDefault="00011121" w:rsidP="00011121">
            <w:pPr>
              <w:pStyle w:val="BodyText"/>
              <w:jc w:val="center"/>
              <w:rPr>
                <w:rFonts w:eastAsia="MS Mincho"/>
                <w:lang w:val="en-US" w:eastAsia="ja-JP"/>
              </w:rPr>
            </w:pPr>
            <w:r>
              <w:rPr>
                <w:rFonts w:eastAsia="MS Mincho"/>
                <w:lang w:val="en-US" w:eastAsia="ja-JP"/>
              </w:rPr>
              <w:t>2</w:t>
            </w:r>
          </w:p>
        </w:tc>
      </w:tr>
      <w:tr w:rsidR="00011121" w14:paraId="6E58FF3A" w14:textId="16B13C1D" w:rsidTr="00F07F24">
        <w:trPr>
          <w:trHeight w:val="113"/>
          <w:jc w:val="center"/>
        </w:trPr>
        <w:tc>
          <w:tcPr>
            <w:tcW w:w="1871" w:type="dxa"/>
          </w:tcPr>
          <w:p w14:paraId="3C5FE187" w14:textId="7AC96E1C" w:rsidR="00011121" w:rsidRDefault="00011121" w:rsidP="00011121">
            <w:pPr>
              <w:pStyle w:val="BodyText"/>
              <w:jc w:val="center"/>
              <w:rPr>
                <w:rFonts w:eastAsia="MS Mincho"/>
                <w:lang w:val="en-US" w:eastAsia="ja-JP"/>
              </w:rPr>
            </w:pPr>
            <w:r>
              <w:rPr>
                <w:rFonts w:eastAsia="MS Mincho"/>
                <w:lang w:val="en-US" w:eastAsia="ja-JP"/>
              </w:rPr>
              <w:t>110</w:t>
            </w:r>
          </w:p>
        </w:tc>
        <w:tc>
          <w:tcPr>
            <w:tcW w:w="1871" w:type="dxa"/>
          </w:tcPr>
          <w:p w14:paraId="455BD075" w14:textId="43263789" w:rsidR="00011121" w:rsidRDefault="00011121" w:rsidP="00011121">
            <w:pPr>
              <w:pStyle w:val="BodyText"/>
              <w:jc w:val="center"/>
              <w:rPr>
                <w:rFonts w:eastAsia="MS Mincho"/>
                <w:lang w:val="en-US" w:eastAsia="ja-JP"/>
              </w:rPr>
            </w:pPr>
            <w:r>
              <w:rPr>
                <w:rFonts w:eastAsia="MS Mincho"/>
                <w:lang w:val="en-US" w:eastAsia="ja-JP"/>
              </w:rPr>
              <w:t>4</w:t>
            </w:r>
          </w:p>
        </w:tc>
        <w:tc>
          <w:tcPr>
            <w:tcW w:w="2875" w:type="dxa"/>
          </w:tcPr>
          <w:p w14:paraId="285BF0F7" w14:textId="5924D289" w:rsidR="00011121" w:rsidRDefault="00011121" w:rsidP="00011121">
            <w:pPr>
              <w:pStyle w:val="BodyText"/>
              <w:jc w:val="center"/>
              <w:rPr>
                <w:rFonts w:eastAsia="MS Mincho"/>
                <w:lang w:val="en-US" w:eastAsia="ja-JP"/>
              </w:rPr>
            </w:pPr>
            <w:r>
              <w:rPr>
                <w:rFonts w:eastAsia="MS Mincho"/>
                <w:lang w:val="en-US" w:eastAsia="ja-JP"/>
              </w:rPr>
              <w:t>0</w:t>
            </w:r>
          </w:p>
        </w:tc>
      </w:tr>
      <w:tr w:rsidR="00011121" w14:paraId="5CC9ABCE" w14:textId="77777777" w:rsidTr="00F07F24">
        <w:trPr>
          <w:trHeight w:val="113"/>
          <w:jc w:val="center"/>
        </w:trPr>
        <w:tc>
          <w:tcPr>
            <w:tcW w:w="1871" w:type="dxa"/>
          </w:tcPr>
          <w:p w14:paraId="3F3D0C2F" w14:textId="5A26A4CF" w:rsidR="00011121" w:rsidRDefault="00011121" w:rsidP="00011121">
            <w:pPr>
              <w:pStyle w:val="BodyText"/>
              <w:jc w:val="center"/>
              <w:rPr>
                <w:rFonts w:eastAsia="MS Mincho"/>
                <w:lang w:val="en-US" w:eastAsia="ja-JP"/>
              </w:rPr>
            </w:pPr>
            <w:r>
              <w:rPr>
                <w:rFonts w:eastAsia="MS Mincho"/>
                <w:lang w:val="en-US" w:eastAsia="ja-JP"/>
              </w:rPr>
              <w:t>111</w:t>
            </w:r>
          </w:p>
        </w:tc>
        <w:tc>
          <w:tcPr>
            <w:tcW w:w="1871" w:type="dxa"/>
          </w:tcPr>
          <w:p w14:paraId="240949AF" w14:textId="10D65E81" w:rsidR="00011121" w:rsidRDefault="00011121" w:rsidP="00011121">
            <w:pPr>
              <w:pStyle w:val="BodyText"/>
              <w:jc w:val="center"/>
              <w:rPr>
                <w:rFonts w:eastAsia="MS Mincho"/>
                <w:lang w:val="en-US" w:eastAsia="ja-JP"/>
              </w:rPr>
            </w:pPr>
            <w:r>
              <w:rPr>
                <w:rFonts w:eastAsia="MS Mincho"/>
                <w:lang w:val="en-US" w:eastAsia="ja-JP"/>
              </w:rPr>
              <w:t>4</w:t>
            </w:r>
          </w:p>
        </w:tc>
        <w:tc>
          <w:tcPr>
            <w:tcW w:w="2875" w:type="dxa"/>
          </w:tcPr>
          <w:p w14:paraId="135C738D" w14:textId="3E1C59BD" w:rsidR="00011121" w:rsidRDefault="00011121" w:rsidP="00C85B2E">
            <w:pPr>
              <w:pStyle w:val="BodyText"/>
              <w:keepNext/>
              <w:jc w:val="center"/>
              <w:rPr>
                <w:rFonts w:eastAsia="MS Mincho"/>
                <w:lang w:val="en-US" w:eastAsia="ja-JP"/>
              </w:rPr>
            </w:pPr>
            <w:r>
              <w:rPr>
                <w:rFonts w:eastAsia="MS Mincho"/>
                <w:lang w:val="en-US" w:eastAsia="ja-JP"/>
              </w:rPr>
              <w:t>2</w:t>
            </w:r>
          </w:p>
        </w:tc>
      </w:tr>
    </w:tbl>
    <w:p w14:paraId="19DEF2C7" w14:textId="59CE2644" w:rsidR="00011121" w:rsidRDefault="00C85B2E" w:rsidP="00C85B2E">
      <w:pPr>
        <w:pStyle w:val="Caption"/>
        <w:rPr>
          <w:rFonts w:eastAsia="MS Mincho"/>
          <w:lang w:val="en-US" w:eastAsia="ja-JP"/>
        </w:rPr>
      </w:pPr>
      <w:bookmarkStart w:id="28" w:name="_Ref489438610"/>
      <w:r w:rsidRPr="00566CAB">
        <w:rPr>
          <w:lang w:val="en-US"/>
        </w:rPr>
        <w:t xml:space="preserve">Table </w:t>
      </w:r>
      <w:r>
        <w:fldChar w:fldCharType="begin"/>
      </w:r>
      <w:r w:rsidRPr="00566CAB">
        <w:rPr>
          <w:lang w:val="en-US"/>
        </w:rPr>
        <w:instrText xml:space="preserve"> SEQ Table \* ARABIC </w:instrText>
      </w:r>
      <w:r>
        <w:fldChar w:fldCharType="separate"/>
      </w:r>
      <w:r w:rsidR="009576D5" w:rsidRPr="00566CAB">
        <w:rPr>
          <w:noProof/>
          <w:lang w:val="en-US"/>
        </w:rPr>
        <w:t>5</w:t>
      </w:r>
      <w:r>
        <w:fldChar w:fldCharType="end"/>
      </w:r>
      <w:bookmarkEnd w:id="28"/>
      <w:r w:rsidRPr="00566CAB">
        <w:rPr>
          <w:lang w:val="en-US"/>
        </w:rPr>
        <w:t xml:space="preserve">.  </w:t>
      </w:r>
      <w:r w:rsidR="009576D5" w:rsidRPr="00566CAB">
        <w:rPr>
          <w:lang w:val="en-US"/>
        </w:rPr>
        <w:t>Example of j</w:t>
      </w:r>
      <w:r w:rsidR="009125BB" w:rsidRPr="00566CAB">
        <w:rPr>
          <w:lang w:val="en-US"/>
        </w:rPr>
        <w:t xml:space="preserve">oint </w:t>
      </w:r>
      <w:r w:rsidRPr="00566CAB">
        <w:rPr>
          <w:lang w:val="en-US"/>
        </w:rPr>
        <w:t xml:space="preserve">CSI-feedback information for Rank Indicator and </w:t>
      </w:r>
      <w:r w:rsidR="00965A7A" w:rsidRPr="00566CAB">
        <w:rPr>
          <w:lang w:val="en-US"/>
        </w:rPr>
        <w:t>preferred</w:t>
      </w:r>
      <w:r w:rsidRPr="00566CAB">
        <w:rPr>
          <w:lang w:val="en-US"/>
        </w:rPr>
        <w:t xml:space="preserve"> port transmission</w:t>
      </w:r>
    </w:p>
    <w:p w14:paraId="71659E8E" w14:textId="77777777" w:rsidR="00011121" w:rsidRDefault="00011121" w:rsidP="000F6DCA">
      <w:pPr>
        <w:pStyle w:val="BodyText"/>
        <w:rPr>
          <w:rFonts w:eastAsia="MS Mincho"/>
          <w:lang w:val="en-US" w:eastAsia="ja-JP"/>
        </w:rPr>
      </w:pPr>
    </w:p>
    <w:p w14:paraId="5D9584D5" w14:textId="24B886A0" w:rsidR="00DD4647" w:rsidRPr="003454FD" w:rsidRDefault="00DD4647" w:rsidP="00DD4647">
      <w:pPr>
        <w:pStyle w:val="Heading2"/>
        <w:rPr>
          <w:lang w:val="en-US"/>
        </w:rPr>
      </w:pPr>
      <w:r w:rsidRPr="003454FD">
        <w:rPr>
          <w:lang w:val="en-US"/>
        </w:rPr>
        <w:t xml:space="preserve">PTRS mapping for non-consecutive </w:t>
      </w:r>
      <w:r w:rsidR="003454FD">
        <w:rPr>
          <w:lang w:val="en-US"/>
        </w:rPr>
        <w:t>resource allocation</w:t>
      </w:r>
    </w:p>
    <w:p w14:paraId="4C15D8FD" w14:textId="77777777" w:rsidR="00DD4647" w:rsidRPr="00F07F24" w:rsidRDefault="00DD4647" w:rsidP="00DD4647">
      <w:pPr>
        <w:spacing w:after="0"/>
        <w:rPr>
          <w:rFonts w:eastAsia="MS Mincho"/>
          <w:lang w:val="en-US" w:eastAsia="ja-JP"/>
        </w:rPr>
      </w:pPr>
      <w:r w:rsidRPr="00F07F24">
        <w:rPr>
          <w:rFonts w:eastAsia="MS Mincho"/>
          <w:lang w:val="en-US" w:eastAsia="ja-JP"/>
        </w:rPr>
        <w:t>In the last RAN1 meeting, different options to determine how to handle the PTRS mapping in case of non-consecutive scheduling were discussed. The different options are:</w:t>
      </w:r>
    </w:p>
    <w:p w14:paraId="7D324B2E" w14:textId="77777777" w:rsidR="00DD4647" w:rsidRPr="003454FD" w:rsidRDefault="00DD4647" w:rsidP="00DD4647">
      <w:pPr>
        <w:numPr>
          <w:ilvl w:val="1"/>
          <w:numId w:val="15"/>
        </w:numPr>
        <w:spacing w:after="0"/>
        <w:rPr>
          <w:lang w:val="en-US"/>
        </w:rPr>
      </w:pPr>
      <w:r w:rsidRPr="003454FD">
        <w:rPr>
          <w:b/>
          <w:lang w:val="en-US"/>
        </w:rPr>
        <w:t>Alt 1:</w:t>
      </w:r>
      <w:r w:rsidRPr="003454FD">
        <w:rPr>
          <w:lang w:val="en-US"/>
        </w:rPr>
        <w:t xml:space="preserve"> based on PRBs</w:t>
      </w:r>
    </w:p>
    <w:p w14:paraId="0D7B2BC9" w14:textId="77777777" w:rsidR="00DD4647" w:rsidRPr="003454FD" w:rsidRDefault="00DD4647" w:rsidP="00DD4647">
      <w:pPr>
        <w:numPr>
          <w:ilvl w:val="1"/>
          <w:numId w:val="15"/>
        </w:numPr>
        <w:spacing w:after="0"/>
        <w:rPr>
          <w:lang w:val="en-US"/>
        </w:rPr>
      </w:pPr>
      <w:r w:rsidRPr="003454FD">
        <w:rPr>
          <w:b/>
          <w:lang w:val="en-US"/>
        </w:rPr>
        <w:t>Alt 2:</w:t>
      </w:r>
      <w:r w:rsidRPr="003454FD">
        <w:rPr>
          <w:lang w:val="en-US"/>
        </w:rPr>
        <w:t xml:space="preserve"> based on VRBs </w:t>
      </w:r>
    </w:p>
    <w:p w14:paraId="494B6C1A" w14:textId="77777777" w:rsidR="00DD4647" w:rsidRPr="003454FD" w:rsidRDefault="00DD4647" w:rsidP="00DD4647">
      <w:pPr>
        <w:numPr>
          <w:ilvl w:val="1"/>
          <w:numId w:val="15"/>
        </w:numPr>
        <w:spacing w:after="0"/>
        <w:rPr>
          <w:lang w:val="en-US"/>
        </w:rPr>
      </w:pPr>
      <w:r w:rsidRPr="003454FD">
        <w:rPr>
          <w:lang w:val="en-US"/>
        </w:rPr>
        <w:t>Other alternatives are not precluded</w:t>
      </w:r>
    </w:p>
    <w:p w14:paraId="6D7EF01E" w14:textId="77777777" w:rsidR="00DD4647" w:rsidRPr="003454FD" w:rsidRDefault="00DD4647" w:rsidP="00DD4647">
      <w:pPr>
        <w:spacing w:after="0"/>
        <w:rPr>
          <w:lang w:val="en-US"/>
        </w:rPr>
      </w:pPr>
    </w:p>
    <w:p w14:paraId="6165CB9A" w14:textId="277A4FDA" w:rsidR="00DD4647" w:rsidRDefault="00DD4647" w:rsidP="003454FD">
      <w:pPr>
        <w:spacing w:after="0"/>
        <w:rPr>
          <w:lang w:val="en-US"/>
        </w:rPr>
      </w:pPr>
      <w:r w:rsidRPr="003454FD">
        <w:rPr>
          <w:lang w:val="en-US"/>
        </w:rPr>
        <w:t>As proven in</w:t>
      </w:r>
      <w:r w:rsidR="00F07F24" w:rsidRPr="003454FD">
        <w:rPr>
          <w:lang w:val="en-US"/>
        </w:rPr>
        <w:t xml:space="preserve"> [5</w:t>
      </w:r>
      <w:r w:rsidRPr="003454FD">
        <w:rPr>
          <w:lang w:val="en-US"/>
        </w:rPr>
        <w:t xml:space="preserve">], one of the main properties of the Common Phase Error (CPE) is that it produces an identical phase rotation for all the subcarriers in the transmission. Thus, CPE does not necessarily need to be estimated in the same part of the spectrum where it will be used for the phase compensation. So </w:t>
      </w:r>
      <w:r w:rsidR="003454FD">
        <w:rPr>
          <w:lang w:val="en-US"/>
        </w:rPr>
        <w:t xml:space="preserve">in principle </w:t>
      </w:r>
      <w:r w:rsidRPr="003454FD">
        <w:rPr>
          <w:lang w:val="en-US"/>
        </w:rPr>
        <w:t xml:space="preserve">PTRS mapping based on PRBs does not offer any advantage for the phase compensation, </w:t>
      </w:r>
      <w:r w:rsidRPr="003454FD">
        <w:rPr>
          <w:lang w:val="en-US"/>
        </w:rPr>
        <w:lastRenderedPageBreak/>
        <w:t xml:space="preserve">because the phase estimation obtained in a subcarrier can be used in any other subcarrier for the phase compensation. </w:t>
      </w:r>
      <w:r w:rsidR="003454FD">
        <w:rPr>
          <w:lang w:val="en-US"/>
        </w:rPr>
        <w:t xml:space="preserve">On the other hand, the mapping must avoid that the density of PTRS is too low. </w:t>
      </w:r>
    </w:p>
    <w:p w14:paraId="1A5636C3" w14:textId="383DA196" w:rsidR="003454FD" w:rsidRDefault="003454FD" w:rsidP="003454FD">
      <w:pPr>
        <w:spacing w:after="0"/>
        <w:rPr>
          <w:lang w:val="en-US"/>
        </w:rPr>
      </w:pPr>
    </w:p>
    <w:p w14:paraId="2F6CD8E6" w14:textId="4D19EBCB" w:rsidR="003454FD" w:rsidRDefault="003454FD" w:rsidP="003454FD">
      <w:pPr>
        <w:spacing w:after="0"/>
        <w:rPr>
          <w:lang w:val="en-US"/>
        </w:rPr>
      </w:pPr>
      <w:r>
        <w:rPr>
          <w:lang w:val="en-US"/>
        </w:rPr>
        <w:t xml:space="preserve">For </w:t>
      </w:r>
      <w:r w:rsidR="002E415E">
        <w:rPr>
          <w:lang w:val="en-US"/>
        </w:rPr>
        <w:t xml:space="preserve">NR </w:t>
      </w:r>
      <w:r>
        <w:rPr>
          <w:lang w:val="en-US"/>
        </w:rPr>
        <w:t>resource allocation type 0, RBGs are used and one possibility is to ensure that each RBG has at least one PTRS which will ensure that the mapping works well also in the case for non-consecutive resource allocation. One observation from Table 2 and Table 4 above is that the BW thresholds are quite similar to the RBG definition thresholds use in LTE RBG and PRG definitions. On the other hand, RBG and PRG definitions for NR are not settled yet and there seem to be a greater possibility for configurability compared to LTE. Nevertheless, we make the following:</w:t>
      </w:r>
    </w:p>
    <w:p w14:paraId="1F1F3B1A" w14:textId="77777777" w:rsidR="002E415E" w:rsidRDefault="002E415E" w:rsidP="003454FD">
      <w:pPr>
        <w:spacing w:after="0"/>
        <w:rPr>
          <w:lang w:val="en-US"/>
        </w:rPr>
      </w:pPr>
    </w:p>
    <w:p w14:paraId="6A234B57" w14:textId="3F79B1D6" w:rsidR="003454FD" w:rsidRPr="00566CAB" w:rsidRDefault="003454FD" w:rsidP="002E415E">
      <w:pPr>
        <w:pStyle w:val="Proposal"/>
        <w:rPr>
          <w:lang w:val="en-US"/>
        </w:rPr>
      </w:pPr>
      <w:bookmarkStart w:id="29" w:name="_Toc489947330"/>
      <w:bookmarkStart w:id="30" w:name="_Toc490205832"/>
      <w:r>
        <w:rPr>
          <w:lang w:val="en-US"/>
        </w:rPr>
        <w:t xml:space="preserve">For </w:t>
      </w:r>
      <w:r w:rsidR="002E415E">
        <w:rPr>
          <w:lang w:val="en-US"/>
        </w:rPr>
        <w:t xml:space="preserve">NR </w:t>
      </w:r>
      <w:r>
        <w:rPr>
          <w:lang w:val="en-US"/>
        </w:rPr>
        <w:t xml:space="preserve">resource allocation type 0, consider a </w:t>
      </w:r>
      <w:r w:rsidR="002E415E">
        <w:rPr>
          <w:lang w:val="en-US"/>
        </w:rPr>
        <w:t xml:space="preserve">simple </w:t>
      </w:r>
      <w:r>
        <w:rPr>
          <w:lang w:val="en-US"/>
        </w:rPr>
        <w:t xml:space="preserve">mapping </w:t>
      </w:r>
      <w:r w:rsidR="002E415E">
        <w:rPr>
          <w:lang w:val="en-US"/>
        </w:rPr>
        <w:t xml:space="preserve">rule where </w:t>
      </w:r>
      <w:r>
        <w:rPr>
          <w:lang w:val="en-US"/>
        </w:rPr>
        <w:t>at least one PTRS subcarrier per RBG</w:t>
      </w:r>
      <w:r w:rsidR="002E415E">
        <w:rPr>
          <w:lang w:val="en-US"/>
        </w:rPr>
        <w:t xml:space="preserve"> is defined to avoid issues with non-consecutive resource allocation.</w:t>
      </w:r>
      <w:bookmarkEnd w:id="29"/>
      <w:bookmarkEnd w:id="30"/>
    </w:p>
    <w:p w14:paraId="05120258" w14:textId="1AFDC742" w:rsidR="002E415E" w:rsidRDefault="002E415E" w:rsidP="002E415E">
      <w:pPr>
        <w:pStyle w:val="Proposal"/>
        <w:numPr>
          <w:ilvl w:val="0"/>
          <w:numId w:val="0"/>
        </w:numPr>
        <w:ind w:left="1701" w:hanging="1701"/>
        <w:rPr>
          <w:lang w:val="en-US"/>
        </w:rPr>
      </w:pPr>
    </w:p>
    <w:p w14:paraId="14D1E826" w14:textId="27A3430C" w:rsidR="002E415E" w:rsidRPr="002E415E" w:rsidRDefault="002E415E" w:rsidP="002E415E">
      <w:pPr>
        <w:spacing w:after="0"/>
        <w:rPr>
          <w:lang w:val="en-US"/>
        </w:rPr>
      </w:pPr>
      <w:r w:rsidRPr="002E415E">
        <w:rPr>
          <w:lang w:val="en-US"/>
        </w:rPr>
        <w:t>Note that this is an alternative to Table 2 and 4 above but it is hard to progress further until there has been more progress in the PRB bundling and RBG discussions in RAN1.</w:t>
      </w:r>
    </w:p>
    <w:p w14:paraId="1940C956" w14:textId="5D077CC5" w:rsidR="00DD4647" w:rsidRPr="00566CAB" w:rsidRDefault="00DD4647" w:rsidP="00DD4647">
      <w:pPr>
        <w:spacing w:after="0"/>
        <w:rPr>
          <w:lang w:val="en-US"/>
        </w:rPr>
      </w:pPr>
    </w:p>
    <w:p w14:paraId="034A6976" w14:textId="6FCC1D6D" w:rsidR="002E415E" w:rsidRPr="00566CAB" w:rsidRDefault="002E415E" w:rsidP="00DD4647">
      <w:pPr>
        <w:spacing w:after="0"/>
        <w:rPr>
          <w:lang w:val="en-US"/>
        </w:rPr>
      </w:pPr>
      <w:r w:rsidRPr="00566CAB">
        <w:rPr>
          <w:lang w:val="en-US"/>
        </w:rPr>
        <w:t xml:space="preserve">For NR resource allocation type 1, it makes sense to consider mapping PTRS to a subcarrier in every n:th allocated physical RB. </w:t>
      </w:r>
    </w:p>
    <w:p w14:paraId="0491D357" w14:textId="77777777" w:rsidR="002E415E" w:rsidRPr="00566CAB" w:rsidRDefault="002E415E" w:rsidP="00DD4647">
      <w:pPr>
        <w:spacing w:after="0"/>
        <w:rPr>
          <w:lang w:val="en-US"/>
        </w:rPr>
      </w:pPr>
    </w:p>
    <w:p w14:paraId="2DFB2E49" w14:textId="3A5270C3" w:rsidR="002E415E" w:rsidRPr="00566CAB" w:rsidRDefault="002E415E" w:rsidP="002E415E">
      <w:pPr>
        <w:pStyle w:val="Proposal"/>
        <w:rPr>
          <w:lang w:val="en-US"/>
        </w:rPr>
      </w:pPr>
      <w:bookmarkStart w:id="31" w:name="_Toc489947331"/>
      <w:bookmarkStart w:id="32" w:name="_Toc490205833"/>
      <w:r>
        <w:rPr>
          <w:lang w:val="en-US"/>
        </w:rPr>
        <w:t>For NR resource allocation type 1, consider a simple mapping rule where one PTRS subcarrier per n:th PRB is defined to avoid issues with non-consecutive resource allocation.</w:t>
      </w:r>
      <w:bookmarkEnd w:id="31"/>
      <w:bookmarkEnd w:id="32"/>
    </w:p>
    <w:p w14:paraId="65789B6B" w14:textId="77777777" w:rsidR="00DD4647" w:rsidRDefault="00DD4647" w:rsidP="00DD4647">
      <w:pPr>
        <w:pStyle w:val="Heading2"/>
      </w:pPr>
      <w:bookmarkStart w:id="33" w:name="_Toc485298801"/>
      <w:bookmarkStart w:id="34" w:name="_Toc485298864"/>
      <w:r>
        <w:t>PTRS multiplexing for MU-MIMO</w:t>
      </w:r>
      <w:bookmarkEnd w:id="33"/>
      <w:bookmarkEnd w:id="34"/>
    </w:p>
    <w:p w14:paraId="5EEF3408" w14:textId="1B6D0D06" w:rsidR="00DD4647" w:rsidRPr="00566CAB" w:rsidRDefault="00DD4647" w:rsidP="00DD4647">
      <w:pPr>
        <w:rPr>
          <w:lang w:val="en-US"/>
        </w:rPr>
      </w:pPr>
      <w:r w:rsidRPr="00566CAB">
        <w:rPr>
          <w:lang w:val="en-US"/>
        </w:rPr>
        <w:t xml:space="preserve">It has not been yet agreed if NR should use orthogonal or non-orthogonal multiplexing of PTRS for co-scheduled UE’s in MU-MIMO. In </w:t>
      </w:r>
      <w:r>
        <w:fldChar w:fldCharType="begin"/>
      </w:r>
      <w:r w:rsidRPr="00566CAB">
        <w:rPr>
          <w:lang w:val="en-US"/>
        </w:rPr>
        <w:instrText xml:space="preserve"> REF _Ref488400560 \h </w:instrText>
      </w:r>
      <w:r>
        <w:fldChar w:fldCharType="separate"/>
      </w:r>
      <w:r w:rsidR="009576D5" w:rsidRPr="00566CAB">
        <w:rPr>
          <w:lang w:val="en-US"/>
        </w:rPr>
        <w:t>[</w:t>
      </w:r>
      <w:r w:rsidR="009576D5" w:rsidRPr="00566CAB">
        <w:rPr>
          <w:noProof/>
          <w:lang w:val="en-US"/>
        </w:rPr>
        <w:t>6</w:t>
      </w:r>
      <w:r>
        <w:fldChar w:fldCharType="end"/>
      </w:r>
      <w:r w:rsidRPr="00566CAB">
        <w:rPr>
          <w:lang w:val="en-US"/>
        </w:rPr>
        <w:t xml:space="preserve">] we discussed about the different advantages and disadvantages of orthogonal and non-orthogonal multiplexing of PTRS for MU-MIMO. The main conclusion was that orthogonal PTRS multiplexing for MU-MIMO has higher overhead, requires additional signalling and may present EPRE </w:t>
      </w:r>
      <w:r>
        <w:rPr>
          <w:lang w:val="en-US"/>
        </w:rPr>
        <w:t>(Energy per RE)</w:t>
      </w:r>
      <w:r w:rsidRPr="00566CAB">
        <w:rPr>
          <w:lang w:val="en-US"/>
        </w:rPr>
        <w:t xml:space="preserve"> imbalance problems in some cases.  Moreover, in </w:t>
      </w:r>
      <w:r w:rsidRPr="00E37EEF">
        <w:fldChar w:fldCharType="begin"/>
      </w:r>
      <w:r w:rsidRPr="00566CAB">
        <w:rPr>
          <w:lang w:val="en-US"/>
        </w:rPr>
        <w:instrText xml:space="preserve"> REF _Ref488401064 \h  \* MERGEFORMAT </w:instrText>
      </w:r>
      <w:r w:rsidRPr="00E37EEF">
        <w:fldChar w:fldCharType="separate"/>
      </w:r>
      <w:r w:rsidR="009576D5" w:rsidRPr="00566CAB">
        <w:rPr>
          <w:lang w:val="en-US"/>
        </w:rPr>
        <w:t>[</w:t>
      </w:r>
      <w:r w:rsidR="009576D5" w:rsidRPr="00566CAB">
        <w:rPr>
          <w:noProof/>
          <w:lang w:val="en-US"/>
        </w:rPr>
        <w:t>7</w:t>
      </w:r>
      <w:r w:rsidRPr="00E37EEF">
        <w:fldChar w:fldCharType="end"/>
      </w:r>
      <w:r w:rsidRPr="00566CAB">
        <w:rPr>
          <w:lang w:val="en-US"/>
        </w:rPr>
        <w:t xml:space="preserve">] is shown that the performance that could be obtained with non-orthogonal multiplexing is almost as good as the one with orthogonal multiplexing. Therefore, non-orthogonal multiplexing is preferred because it has lower overhead, does not require additional </w:t>
      </w:r>
      <w:r w:rsidR="00FA69DE" w:rsidRPr="00566CAB">
        <w:rPr>
          <w:lang w:val="en-US"/>
        </w:rPr>
        <w:t>signalling,</w:t>
      </w:r>
      <w:r w:rsidRPr="00566CAB">
        <w:rPr>
          <w:lang w:val="en-US"/>
        </w:rPr>
        <w:t xml:space="preserve"> and has good EPRE properties.</w:t>
      </w:r>
    </w:p>
    <w:p w14:paraId="19AC00C8" w14:textId="5A4AC674" w:rsidR="00DD4647" w:rsidRPr="00566CAB" w:rsidRDefault="007744ED" w:rsidP="00DD4647">
      <w:pPr>
        <w:pStyle w:val="Proposal"/>
        <w:rPr>
          <w:lang w:val="en-US"/>
        </w:rPr>
      </w:pPr>
      <w:bookmarkStart w:id="35" w:name="_Toc485298872"/>
      <w:bookmarkStart w:id="36" w:name="_Toc485399129"/>
      <w:bookmarkStart w:id="37" w:name="_Toc489947332"/>
      <w:bookmarkStart w:id="38" w:name="_Toc490205834"/>
      <w:r w:rsidRPr="00566CAB">
        <w:rPr>
          <w:lang w:val="en-US"/>
        </w:rPr>
        <w:t>O</w:t>
      </w:r>
      <w:r w:rsidR="00DD4647" w:rsidRPr="00566CAB">
        <w:rPr>
          <w:lang w:val="en-US"/>
        </w:rPr>
        <w:t xml:space="preserve">rthogonal PTRS for MU-MIMO </w:t>
      </w:r>
      <w:r w:rsidRPr="00566CAB">
        <w:rPr>
          <w:lang w:val="en-US"/>
        </w:rPr>
        <w:t>is not</w:t>
      </w:r>
      <w:r w:rsidR="00DD4647" w:rsidRPr="00566CAB">
        <w:rPr>
          <w:lang w:val="en-US"/>
        </w:rPr>
        <w:t xml:space="preserve"> supported.</w:t>
      </w:r>
      <w:bookmarkEnd w:id="35"/>
      <w:bookmarkEnd w:id="36"/>
      <w:bookmarkEnd w:id="37"/>
      <w:bookmarkEnd w:id="38"/>
    </w:p>
    <w:p w14:paraId="76A6C561" w14:textId="7BF7CC17" w:rsidR="00DD4647" w:rsidRPr="00566CAB" w:rsidRDefault="00DD4647" w:rsidP="00F07F24">
      <w:pPr>
        <w:pStyle w:val="Proposal"/>
        <w:numPr>
          <w:ilvl w:val="0"/>
          <w:numId w:val="0"/>
        </w:numPr>
        <w:ind w:left="1701"/>
        <w:rPr>
          <w:lang w:val="en-US"/>
        </w:rPr>
      </w:pPr>
    </w:p>
    <w:p w14:paraId="76EF1A70" w14:textId="77777777" w:rsidR="00DD4647" w:rsidRDefault="00DD4647" w:rsidP="00DD4647">
      <w:pPr>
        <w:pStyle w:val="Heading2"/>
      </w:pPr>
      <w:r>
        <w:t>PTRS and CSI-RS multiplexing</w:t>
      </w:r>
    </w:p>
    <w:p w14:paraId="4DD632CC" w14:textId="1E19DBFE" w:rsidR="00DD4647" w:rsidRPr="00566CAB" w:rsidRDefault="00DD4647" w:rsidP="00DD4647">
      <w:pPr>
        <w:pStyle w:val="BodyText"/>
        <w:rPr>
          <w:lang w:val="en-US"/>
        </w:rPr>
      </w:pPr>
      <w:r w:rsidRPr="00566CAB">
        <w:rPr>
          <w:lang w:val="en-US"/>
        </w:rPr>
        <w:t>One of the remaining open issues in the PTRS design is its mapping when it is multiplexed with CSI-RS. Different solutions for this problem were previously presented. All the solution</w:t>
      </w:r>
      <w:r w:rsidR="00044A85" w:rsidRPr="00566CAB">
        <w:rPr>
          <w:lang w:val="en-US"/>
        </w:rPr>
        <w:t>s</w:t>
      </w:r>
      <w:r w:rsidRPr="00566CAB">
        <w:rPr>
          <w:lang w:val="en-US"/>
        </w:rPr>
        <w:t xml:space="preserve"> presented so far are based on </w:t>
      </w:r>
      <w:r w:rsidR="00587CB7" w:rsidRPr="00566CAB">
        <w:rPr>
          <w:lang w:val="en-US"/>
        </w:rPr>
        <w:t>changing</w:t>
      </w:r>
      <w:r w:rsidRPr="00566CAB">
        <w:rPr>
          <w:lang w:val="en-US"/>
        </w:rPr>
        <w:t xml:space="preserve"> the subcarrier or the PRB index in which PTRS is mapped to avoid the c</w:t>
      </w:r>
      <w:r w:rsidR="00587CB7" w:rsidRPr="00566CAB">
        <w:rPr>
          <w:lang w:val="en-US"/>
        </w:rPr>
        <w:t>ollision of PTRS and CSI-RS</w:t>
      </w:r>
      <w:r w:rsidRPr="00566CAB">
        <w:rPr>
          <w:lang w:val="en-US"/>
        </w:rPr>
        <w:t>.</w:t>
      </w:r>
      <w:r w:rsidR="00587CB7" w:rsidRPr="00566CAB">
        <w:rPr>
          <w:lang w:val="en-US"/>
        </w:rPr>
        <w:t xml:space="preserve"> In this context it should be noted that CSI-RS/PTRS FDM multiplexing is only necessary </w:t>
      </w:r>
      <w:r w:rsidR="00587CB7" w:rsidRPr="00566CAB">
        <w:rPr>
          <w:lang w:val="en-US"/>
        </w:rPr>
        <w:lastRenderedPageBreak/>
        <w:t xml:space="preserve">in case data </w:t>
      </w:r>
      <w:r w:rsidR="00044A85" w:rsidRPr="00566CAB">
        <w:rPr>
          <w:lang w:val="en-US"/>
        </w:rPr>
        <w:t>and CSI-RS are multiplexed – PTRS</w:t>
      </w:r>
      <w:r w:rsidR="00587CB7" w:rsidRPr="00566CAB">
        <w:rPr>
          <w:lang w:val="en-US"/>
        </w:rPr>
        <w:t xml:space="preserve"> does not need to be </w:t>
      </w:r>
      <w:r w:rsidR="00384B15" w:rsidRPr="00566CAB">
        <w:rPr>
          <w:lang w:val="en-US"/>
        </w:rPr>
        <w:t xml:space="preserve">present in symbols with no data. If PTRS is associated with a fixed DMRS port (as we propose), say port n, then one still need to define on which of subcarriers </w:t>
      </w:r>
      <w:r w:rsidR="00B939CD" w:rsidRPr="00566CAB">
        <w:rPr>
          <w:lang w:val="en-US"/>
        </w:rPr>
        <w:t xml:space="preserve">PTRS should be placed out of the one </w:t>
      </w:r>
      <w:r w:rsidR="00384B15" w:rsidRPr="00566CAB">
        <w:rPr>
          <w:lang w:val="en-US"/>
        </w:rPr>
        <w:t>containing DMRS for</w:t>
      </w:r>
      <w:r w:rsidR="00B939CD" w:rsidRPr="00566CAB">
        <w:rPr>
          <w:lang w:val="en-US"/>
        </w:rPr>
        <w:t xml:space="preserve"> port n</w:t>
      </w:r>
      <w:r w:rsidR="00DE5200" w:rsidRPr="00566CAB">
        <w:rPr>
          <w:lang w:val="en-US"/>
        </w:rPr>
        <w:t xml:space="preserve">. A simple solution is to place PTRS on a subcarrier that is determined by the DMRS configuration only (for example the subcarrier with lowest index that is used by DMRS port n). The CSI-RS can then be configured so that it does not occupy subcarriers containing PTRS. </w:t>
      </w:r>
      <w:r w:rsidR="00501781" w:rsidRPr="00566CAB">
        <w:rPr>
          <w:lang w:val="en-US"/>
        </w:rPr>
        <w:t>For CSI-RS density D &lt; 1 re/PRB/port this may be achieved by placing CSI-RS in PRBs not occupied by PTRS, and for D=1 this may be achiev</w:t>
      </w:r>
      <w:r w:rsidR="00EA7C0B" w:rsidRPr="00566CAB">
        <w:rPr>
          <w:lang w:val="en-US"/>
        </w:rPr>
        <w:t>ed by suitable configuration of</w:t>
      </w:r>
      <w:r w:rsidR="00501781" w:rsidRPr="00566CAB">
        <w:rPr>
          <w:lang w:val="en-US"/>
        </w:rPr>
        <w:t xml:space="preserve"> CSI-RS pattern. </w:t>
      </w:r>
      <w:r w:rsidR="00DE5200" w:rsidRPr="00566CAB">
        <w:rPr>
          <w:lang w:val="en-US"/>
        </w:rPr>
        <w:t>This</w:t>
      </w:r>
      <w:r w:rsidR="00501781" w:rsidRPr="00566CAB">
        <w:rPr>
          <w:lang w:val="en-US"/>
        </w:rPr>
        <w:t xml:space="preserve"> approach</w:t>
      </w:r>
      <w:r w:rsidR="00DE5200" w:rsidRPr="00566CAB">
        <w:rPr>
          <w:lang w:val="en-US"/>
        </w:rPr>
        <w:t xml:space="preserve"> has the advantage of not creating dependencies between CSI-RS configuration and PTRS placement from the UE perspective.</w:t>
      </w:r>
      <w:r w:rsidR="00EA7C0B" w:rsidRPr="00566CAB">
        <w:rPr>
          <w:lang w:val="en-US"/>
        </w:rPr>
        <w:t xml:space="preserve"> Note that</w:t>
      </w:r>
      <w:r w:rsidR="00044A85" w:rsidRPr="00566CAB">
        <w:rPr>
          <w:lang w:val="en-US"/>
        </w:rPr>
        <w:t xml:space="preserve"> this approach works best if the DMRS port associated with PTRS is constant in all scheduled PRBs</w:t>
      </w:r>
      <w:r w:rsidR="00B939CD" w:rsidRPr="00566CAB">
        <w:rPr>
          <w:lang w:val="en-US"/>
        </w:rPr>
        <w:t xml:space="preserve"> (as we propose above)</w:t>
      </w:r>
      <w:r w:rsidR="00044A85" w:rsidRPr="00566CAB">
        <w:rPr>
          <w:lang w:val="en-US"/>
        </w:rPr>
        <w:t>.</w:t>
      </w:r>
    </w:p>
    <w:p w14:paraId="2D679C8B" w14:textId="3FC2463D" w:rsidR="00DD4647" w:rsidRPr="00566CAB" w:rsidRDefault="00DE5200" w:rsidP="00501781">
      <w:pPr>
        <w:pStyle w:val="Proposal"/>
        <w:rPr>
          <w:lang w:val="en-US"/>
        </w:rPr>
      </w:pPr>
      <w:bookmarkStart w:id="39" w:name="_Toc490205835"/>
      <w:r w:rsidRPr="00566CAB">
        <w:rPr>
          <w:lang w:val="en-US"/>
        </w:rPr>
        <w:t>Subcarrier</w:t>
      </w:r>
      <w:r w:rsidR="00044A85" w:rsidRPr="00566CAB">
        <w:rPr>
          <w:lang w:val="en-US"/>
        </w:rPr>
        <w:t>s</w:t>
      </w:r>
      <w:r w:rsidRPr="00566CAB">
        <w:rPr>
          <w:lang w:val="en-US"/>
        </w:rPr>
        <w:t xml:space="preserve"> used by PTRS is a function of DMRS configuration and </w:t>
      </w:r>
      <w:r w:rsidR="00501781" w:rsidRPr="00566CAB">
        <w:rPr>
          <w:lang w:val="en-US"/>
        </w:rPr>
        <w:t>DMRS port index. No explicit dependency on CSI-RS configuration is needed in specification.</w:t>
      </w:r>
      <w:bookmarkEnd w:id="39"/>
    </w:p>
    <w:p w14:paraId="7AED5191" w14:textId="77777777" w:rsidR="00DD4647" w:rsidRPr="00566CAB" w:rsidRDefault="00DD4647" w:rsidP="00DD4647">
      <w:pPr>
        <w:pStyle w:val="Proposal"/>
        <w:numPr>
          <w:ilvl w:val="0"/>
          <w:numId w:val="0"/>
        </w:numPr>
        <w:rPr>
          <w:lang w:val="en-US"/>
        </w:rPr>
      </w:pPr>
    </w:p>
    <w:p w14:paraId="26676781" w14:textId="77777777" w:rsidR="00DD4647" w:rsidRPr="00566CAB" w:rsidRDefault="00DD4647" w:rsidP="00DD4647">
      <w:pPr>
        <w:rPr>
          <w:lang w:val="en-US"/>
        </w:rPr>
      </w:pPr>
    </w:p>
    <w:p w14:paraId="67FA847F" w14:textId="77777777" w:rsidR="00DD4647" w:rsidRPr="00CE0424" w:rsidRDefault="00DD4647" w:rsidP="00DD4647">
      <w:pPr>
        <w:pStyle w:val="Heading1"/>
      </w:pPr>
      <w:r w:rsidRPr="00CE0424">
        <w:t>Conclusion</w:t>
      </w:r>
      <w:r>
        <w:t>s</w:t>
      </w:r>
    </w:p>
    <w:p w14:paraId="10B9E4AA" w14:textId="77777777" w:rsidR="00DD4647" w:rsidRPr="00566CAB" w:rsidRDefault="00DD4647" w:rsidP="00DD4647">
      <w:pPr>
        <w:pStyle w:val="BodyText"/>
        <w:rPr>
          <w:lang w:val="en-US"/>
        </w:rPr>
      </w:pPr>
      <w:r w:rsidRPr="00566CAB">
        <w:rPr>
          <w:lang w:val="en-US"/>
        </w:rPr>
        <w:t>Based on the discussion in this contribution we propose the following:</w:t>
      </w:r>
      <w:bookmarkStart w:id="40" w:name="_In-sequence_SDU_delivery"/>
      <w:bookmarkEnd w:id="40"/>
    </w:p>
    <w:p w14:paraId="0D69BFD2" w14:textId="77777777" w:rsidR="000948F5" w:rsidRPr="000948F5" w:rsidRDefault="00D92F29">
      <w:pPr>
        <w:pStyle w:val="TOC1"/>
        <w:rPr>
          <w:rFonts w:asciiTheme="minorHAnsi" w:eastAsiaTheme="minorEastAsia" w:hAnsiTheme="minorHAnsi" w:cstheme="minorBidi"/>
          <w:b w:val="0"/>
          <w:sz w:val="22"/>
          <w:lang w:eastAsia="sv-SE"/>
        </w:rPr>
      </w:pPr>
      <w:r>
        <w:rPr>
          <w:b w:val="0"/>
          <w:bCs/>
        </w:rPr>
        <w:fldChar w:fldCharType="begin"/>
      </w:r>
      <w:r>
        <w:rPr>
          <w:bCs/>
        </w:rPr>
        <w:instrText xml:space="preserve"> TOC \f \n \p " " \t "Proposal,1" </w:instrText>
      </w:r>
      <w:r>
        <w:rPr>
          <w:b w:val="0"/>
          <w:bCs/>
        </w:rPr>
        <w:fldChar w:fldCharType="separate"/>
      </w:r>
      <w:r w:rsidR="000948F5" w:rsidRPr="00CD2885">
        <w:rPr>
          <w:rFonts w:eastAsia="MS Mincho"/>
          <w:lang w:eastAsia="ja-JP"/>
        </w:rPr>
        <w:t>Proposal 1</w:t>
      </w:r>
      <w:r w:rsidR="000948F5" w:rsidRPr="000948F5">
        <w:rPr>
          <w:rFonts w:asciiTheme="minorHAnsi" w:eastAsiaTheme="minorEastAsia" w:hAnsiTheme="minorHAnsi" w:cstheme="minorBidi"/>
          <w:b w:val="0"/>
          <w:sz w:val="22"/>
          <w:lang w:eastAsia="sv-SE"/>
        </w:rPr>
        <w:tab/>
      </w:r>
      <w:r w:rsidR="000948F5" w:rsidRPr="00CD2885">
        <w:rPr>
          <w:rFonts w:eastAsia="MS Mincho"/>
          <w:lang w:eastAsia="ja-JP"/>
        </w:rPr>
        <w:t xml:space="preserve">Adopt Option 1: </w:t>
      </w:r>
      <w:r w:rsidR="000948F5" w:rsidRPr="00CD2885">
        <w:t>A single association table pair per subcarrier spacing.</w:t>
      </w:r>
    </w:p>
    <w:p w14:paraId="2CF086AD" w14:textId="77777777" w:rsidR="000948F5" w:rsidRPr="000948F5" w:rsidRDefault="000948F5">
      <w:pPr>
        <w:pStyle w:val="TOC1"/>
        <w:rPr>
          <w:rFonts w:asciiTheme="minorHAnsi" w:eastAsiaTheme="minorEastAsia" w:hAnsiTheme="minorHAnsi" w:cstheme="minorBidi"/>
          <w:b w:val="0"/>
          <w:sz w:val="22"/>
          <w:lang w:eastAsia="sv-SE"/>
        </w:rPr>
      </w:pPr>
      <w:r w:rsidRPr="00CD2885">
        <w:rPr>
          <w:rFonts w:eastAsia="MS Mincho"/>
        </w:rPr>
        <w:t>Proposal 2</w:t>
      </w:r>
      <w:r w:rsidRPr="000948F5">
        <w:rPr>
          <w:rFonts w:asciiTheme="minorHAnsi" w:eastAsiaTheme="minorEastAsia" w:hAnsiTheme="minorHAnsi" w:cstheme="minorBidi"/>
          <w:b w:val="0"/>
          <w:sz w:val="22"/>
          <w:lang w:eastAsia="sv-SE"/>
        </w:rPr>
        <w:tab/>
      </w:r>
      <w:r>
        <w:t>Table 1</w:t>
      </w:r>
      <w:r w:rsidRPr="00CD2885">
        <w:rPr>
          <w:rFonts w:eastAsia="MS Mincho"/>
        </w:rPr>
        <w:t xml:space="preserve"> and 2 are adopted for association between MCS, Scheduling BW and PTRS time/frequency density for SCS 60 kHz.</w:t>
      </w:r>
    </w:p>
    <w:p w14:paraId="226B54D8" w14:textId="77777777" w:rsidR="000948F5" w:rsidRPr="000948F5" w:rsidRDefault="000948F5">
      <w:pPr>
        <w:pStyle w:val="TOC1"/>
        <w:rPr>
          <w:rFonts w:asciiTheme="minorHAnsi" w:eastAsiaTheme="minorEastAsia" w:hAnsiTheme="minorHAnsi" w:cstheme="minorBidi"/>
          <w:b w:val="0"/>
          <w:sz w:val="22"/>
          <w:lang w:eastAsia="sv-SE"/>
        </w:rPr>
      </w:pPr>
      <w:r w:rsidRPr="00CD2885">
        <w:rPr>
          <w:rFonts w:eastAsia="MS Mincho"/>
        </w:rPr>
        <w:t>Proposal 3</w:t>
      </w:r>
      <w:r w:rsidRPr="000948F5">
        <w:rPr>
          <w:rFonts w:asciiTheme="minorHAnsi" w:eastAsiaTheme="minorEastAsia" w:hAnsiTheme="minorHAnsi" w:cstheme="minorBidi"/>
          <w:b w:val="0"/>
          <w:sz w:val="22"/>
          <w:lang w:eastAsia="sv-SE"/>
        </w:rPr>
        <w:tab/>
      </w:r>
      <w:r w:rsidRPr="00CD2885">
        <w:rPr>
          <w:rFonts w:eastAsia="MS Mincho"/>
        </w:rPr>
        <w:t>Table 3 and 4 are adopted for association between MCS, Scheduling BW and PTRS time/frequency density for SCS 120 kHz.</w:t>
      </w:r>
    </w:p>
    <w:p w14:paraId="0AA2AC94" w14:textId="77777777" w:rsidR="000948F5" w:rsidRPr="000948F5" w:rsidRDefault="000948F5">
      <w:pPr>
        <w:pStyle w:val="TOC1"/>
        <w:rPr>
          <w:rFonts w:asciiTheme="minorHAnsi" w:eastAsiaTheme="minorEastAsia" w:hAnsiTheme="minorHAnsi" w:cstheme="minorBidi"/>
          <w:b w:val="0"/>
          <w:sz w:val="22"/>
          <w:lang w:eastAsia="sv-SE"/>
        </w:rPr>
      </w:pPr>
      <w:r>
        <w:t>Proposal 4</w:t>
      </w:r>
      <w:r w:rsidRPr="000948F5">
        <w:rPr>
          <w:rFonts w:asciiTheme="minorHAnsi" w:eastAsiaTheme="minorEastAsia" w:hAnsiTheme="minorHAnsi" w:cstheme="minorBidi"/>
          <w:b w:val="0"/>
          <w:sz w:val="22"/>
          <w:lang w:eastAsia="sv-SE"/>
        </w:rPr>
        <w:tab/>
      </w:r>
      <w:r w:rsidRPr="00CD2885">
        <w:rPr>
          <w:rFonts w:eastAsia="MS Mincho"/>
          <w:lang w:eastAsia="ja-JP"/>
        </w:rPr>
        <w:t xml:space="preserve">Table 2 structure in </w:t>
      </w:r>
      <w:r>
        <w:t xml:space="preserve">[1] can be  used </w:t>
      </w:r>
      <w:r w:rsidRPr="00CD2885">
        <w:rPr>
          <w:rFonts w:eastAsia="MS Mincho"/>
          <w:lang w:eastAsia="ja-JP"/>
        </w:rPr>
        <w:t>to represent between PTRS frequency density and scheduled BW, since the effect of the discontinuities in the PTRS table is negligible.</w:t>
      </w:r>
    </w:p>
    <w:p w14:paraId="1DC34F88" w14:textId="77777777" w:rsidR="000948F5" w:rsidRPr="000948F5" w:rsidRDefault="000948F5">
      <w:pPr>
        <w:pStyle w:val="TOC1"/>
        <w:rPr>
          <w:rFonts w:asciiTheme="minorHAnsi" w:eastAsiaTheme="minorEastAsia" w:hAnsiTheme="minorHAnsi" w:cstheme="minorBidi"/>
          <w:b w:val="0"/>
          <w:sz w:val="22"/>
          <w:lang w:eastAsia="sv-SE"/>
        </w:rPr>
      </w:pPr>
      <w:r w:rsidRPr="00CD2885">
        <w:rPr>
          <w:rFonts w:eastAsia="MS Mincho"/>
          <w:lang w:eastAsia="ja-JP"/>
        </w:rPr>
        <w:t>Proposal 5</w:t>
      </w:r>
      <w:r w:rsidRPr="000948F5">
        <w:rPr>
          <w:rFonts w:asciiTheme="minorHAnsi" w:eastAsiaTheme="minorEastAsia" w:hAnsiTheme="minorHAnsi" w:cstheme="minorBidi"/>
          <w:b w:val="0"/>
          <w:sz w:val="22"/>
          <w:lang w:eastAsia="sv-SE"/>
        </w:rPr>
        <w:tab/>
      </w:r>
      <w:r w:rsidRPr="00CD2885">
        <w:rPr>
          <w:rFonts w:eastAsia="MS Mincho"/>
          <w:lang w:eastAsia="ja-JP"/>
        </w:rPr>
        <w:t xml:space="preserve">Adopt Alt 1: </w:t>
      </w:r>
      <w:r w:rsidRPr="00CD2885">
        <w:t>The DL PT-RS port is associated with the lowest DL DM-RS port in the DL DM-RS port group.</w:t>
      </w:r>
    </w:p>
    <w:p w14:paraId="68CEDCDC" w14:textId="77777777" w:rsidR="000948F5" w:rsidRPr="000948F5" w:rsidRDefault="000948F5">
      <w:pPr>
        <w:pStyle w:val="TOC1"/>
        <w:rPr>
          <w:rFonts w:asciiTheme="minorHAnsi" w:eastAsiaTheme="minorEastAsia" w:hAnsiTheme="minorHAnsi" w:cstheme="minorBidi"/>
          <w:b w:val="0"/>
          <w:sz w:val="22"/>
          <w:lang w:eastAsia="sv-SE"/>
        </w:rPr>
      </w:pPr>
      <w:r w:rsidRPr="00CD2885">
        <w:rPr>
          <w:rFonts w:eastAsia="MS Mincho"/>
          <w:lang w:eastAsia="ja-JP"/>
        </w:rPr>
        <w:t>Proposal 6</w:t>
      </w:r>
      <w:r w:rsidRPr="000948F5">
        <w:rPr>
          <w:rFonts w:asciiTheme="minorHAnsi" w:eastAsiaTheme="minorEastAsia" w:hAnsiTheme="minorHAnsi" w:cstheme="minorBidi"/>
          <w:b w:val="0"/>
          <w:sz w:val="22"/>
          <w:lang w:eastAsia="sv-SE"/>
        </w:rPr>
        <w:tab/>
      </w:r>
      <w:r w:rsidRPr="00CD2885">
        <w:rPr>
          <w:rFonts w:eastAsia="MS Mincho"/>
          <w:lang w:eastAsia="ja-JP"/>
        </w:rPr>
        <w:t>Support UCI signaling to assist gNB in determining a preferred transmission precoding vector for PTRS, based on CSI-RS measurements.</w:t>
      </w:r>
    </w:p>
    <w:p w14:paraId="62FBD68F" w14:textId="77777777" w:rsidR="000948F5" w:rsidRPr="000948F5" w:rsidRDefault="000948F5">
      <w:pPr>
        <w:pStyle w:val="TOC1"/>
        <w:rPr>
          <w:rFonts w:asciiTheme="minorHAnsi" w:eastAsiaTheme="minorEastAsia" w:hAnsiTheme="minorHAnsi" w:cstheme="minorBidi"/>
          <w:b w:val="0"/>
          <w:sz w:val="22"/>
          <w:lang w:eastAsia="sv-SE"/>
        </w:rPr>
      </w:pPr>
      <w:r w:rsidRPr="00CD2885">
        <w:rPr>
          <w:rFonts w:eastAsia="MS Mincho"/>
          <w:lang w:eastAsia="ja-JP"/>
        </w:rPr>
        <w:t>Proposal 7</w:t>
      </w:r>
      <w:r w:rsidRPr="000948F5">
        <w:rPr>
          <w:rFonts w:asciiTheme="minorHAnsi" w:eastAsiaTheme="minorEastAsia" w:hAnsiTheme="minorHAnsi" w:cstheme="minorBidi"/>
          <w:b w:val="0"/>
          <w:sz w:val="22"/>
          <w:lang w:eastAsia="sv-SE"/>
        </w:rPr>
        <w:tab/>
      </w:r>
      <w:r w:rsidRPr="00CD2885">
        <w:rPr>
          <w:rFonts w:eastAsia="MS Mincho"/>
          <w:lang w:eastAsia="ja-JP"/>
        </w:rPr>
        <w:t>Information about the preferred transmission port is jointly encoded with the Rank Indicator</w:t>
      </w:r>
    </w:p>
    <w:p w14:paraId="726328B4" w14:textId="77777777" w:rsidR="000948F5" w:rsidRPr="000948F5" w:rsidRDefault="000948F5">
      <w:pPr>
        <w:pStyle w:val="TOC1"/>
        <w:rPr>
          <w:rFonts w:asciiTheme="minorHAnsi" w:eastAsiaTheme="minorEastAsia" w:hAnsiTheme="minorHAnsi" w:cstheme="minorBidi"/>
          <w:b w:val="0"/>
          <w:sz w:val="22"/>
          <w:lang w:eastAsia="sv-SE"/>
        </w:rPr>
      </w:pPr>
      <w:r>
        <w:t>Proposal 8</w:t>
      </w:r>
      <w:r w:rsidRPr="000948F5">
        <w:rPr>
          <w:rFonts w:asciiTheme="minorHAnsi" w:eastAsiaTheme="minorEastAsia" w:hAnsiTheme="minorHAnsi" w:cstheme="minorBidi"/>
          <w:b w:val="0"/>
          <w:sz w:val="22"/>
          <w:lang w:eastAsia="sv-SE"/>
        </w:rPr>
        <w:tab/>
      </w:r>
      <w:r w:rsidRPr="00CD2885">
        <w:t>For NR resource allocation type 0, consider a simple mapping rule where at least one PTRS subcarrier per RBG is defined to avoid issues with non-consecutive resource allocation.</w:t>
      </w:r>
    </w:p>
    <w:p w14:paraId="611D6BC9" w14:textId="77777777" w:rsidR="000948F5" w:rsidRPr="000948F5" w:rsidRDefault="000948F5">
      <w:pPr>
        <w:pStyle w:val="TOC1"/>
        <w:rPr>
          <w:rFonts w:asciiTheme="minorHAnsi" w:eastAsiaTheme="minorEastAsia" w:hAnsiTheme="minorHAnsi" w:cstheme="minorBidi"/>
          <w:b w:val="0"/>
          <w:sz w:val="22"/>
          <w:lang w:eastAsia="sv-SE"/>
        </w:rPr>
      </w:pPr>
      <w:r>
        <w:t>Proposal 9</w:t>
      </w:r>
      <w:r w:rsidRPr="000948F5">
        <w:rPr>
          <w:rFonts w:asciiTheme="minorHAnsi" w:eastAsiaTheme="minorEastAsia" w:hAnsiTheme="minorHAnsi" w:cstheme="minorBidi"/>
          <w:b w:val="0"/>
          <w:sz w:val="22"/>
          <w:lang w:eastAsia="sv-SE"/>
        </w:rPr>
        <w:tab/>
      </w:r>
      <w:r w:rsidRPr="00CD2885">
        <w:t>For NR resource allocation type 1, consider a simple mapping rule where one PTRS subcarrier per n:th PRB is defined to avoid issues with non-consecutive resource allocation.</w:t>
      </w:r>
    </w:p>
    <w:p w14:paraId="40BCFB86" w14:textId="77777777" w:rsidR="000948F5" w:rsidRPr="000948F5" w:rsidRDefault="000948F5">
      <w:pPr>
        <w:pStyle w:val="TOC1"/>
        <w:rPr>
          <w:rFonts w:asciiTheme="minorHAnsi" w:eastAsiaTheme="minorEastAsia" w:hAnsiTheme="minorHAnsi" w:cstheme="minorBidi"/>
          <w:b w:val="0"/>
          <w:sz w:val="22"/>
          <w:lang w:eastAsia="sv-SE"/>
        </w:rPr>
      </w:pPr>
      <w:r>
        <w:t>Proposal 10</w:t>
      </w:r>
      <w:r w:rsidRPr="000948F5">
        <w:rPr>
          <w:rFonts w:asciiTheme="minorHAnsi" w:eastAsiaTheme="minorEastAsia" w:hAnsiTheme="minorHAnsi" w:cstheme="minorBidi"/>
          <w:b w:val="0"/>
          <w:sz w:val="22"/>
          <w:lang w:eastAsia="sv-SE"/>
        </w:rPr>
        <w:tab/>
      </w:r>
      <w:r>
        <w:t>Orthogonal PTRS for MU-MIMO is not supported.</w:t>
      </w:r>
    </w:p>
    <w:p w14:paraId="2D0A2709" w14:textId="77777777" w:rsidR="000948F5" w:rsidRPr="000948F5" w:rsidRDefault="000948F5">
      <w:pPr>
        <w:pStyle w:val="TOC1"/>
        <w:rPr>
          <w:rFonts w:asciiTheme="minorHAnsi" w:eastAsiaTheme="minorEastAsia" w:hAnsiTheme="minorHAnsi" w:cstheme="minorBidi"/>
          <w:b w:val="0"/>
          <w:sz w:val="22"/>
          <w:lang w:eastAsia="sv-SE"/>
        </w:rPr>
      </w:pPr>
      <w:r>
        <w:t>Proposal 11</w:t>
      </w:r>
      <w:r w:rsidRPr="000948F5">
        <w:rPr>
          <w:rFonts w:asciiTheme="minorHAnsi" w:eastAsiaTheme="minorEastAsia" w:hAnsiTheme="minorHAnsi" w:cstheme="minorBidi"/>
          <w:b w:val="0"/>
          <w:sz w:val="22"/>
          <w:lang w:eastAsia="sv-SE"/>
        </w:rPr>
        <w:tab/>
      </w:r>
      <w:r>
        <w:t>Subcarriers used by PTRS is a function of DMRS configuration and DMRS port index. No explicit dependency on CSI-RS configuration is needed in specification.</w:t>
      </w:r>
    </w:p>
    <w:p w14:paraId="5175F5DB" w14:textId="7754DB30" w:rsidR="00D92F29" w:rsidRPr="00790B99" w:rsidRDefault="00D92F29" w:rsidP="00D92F29">
      <w:pPr>
        <w:pStyle w:val="BodyText"/>
        <w:rPr>
          <w:b/>
          <w:bCs/>
        </w:rPr>
      </w:pPr>
      <w:r>
        <w:rPr>
          <w:b/>
          <w:bCs/>
        </w:rPr>
        <w:fldChar w:fldCharType="end"/>
      </w:r>
    </w:p>
    <w:p w14:paraId="6504DF1E" w14:textId="77777777" w:rsidR="007A7BCB" w:rsidRPr="00D92F29" w:rsidRDefault="007A7BCB" w:rsidP="00DD4647">
      <w:pPr>
        <w:pStyle w:val="BodyText"/>
        <w:rPr>
          <w:b/>
          <w:bCs/>
        </w:rPr>
      </w:pPr>
    </w:p>
    <w:p w14:paraId="2D1EC47D" w14:textId="77777777" w:rsidR="00DD4647" w:rsidRPr="00CE0424" w:rsidRDefault="00DD4647" w:rsidP="00DD4647">
      <w:pPr>
        <w:pStyle w:val="Heading1"/>
      </w:pPr>
      <w:r w:rsidRPr="00CE0424">
        <w:lastRenderedPageBreak/>
        <w:t>References</w:t>
      </w:r>
    </w:p>
    <w:p w14:paraId="1064B0D4" w14:textId="2CA7E49C" w:rsidR="00DD4647" w:rsidRDefault="00DD4647" w:rsidP="00DD4647">
      <w:pPr>
        <w:pStyle w:val="Caption"/>
        <w:spacing w:before="120" w:after="0"/>
        <w:jc w:val="both"/>
        <w:rPr>
          <w:b w:val="0"/>
        </w:rPr>
      </w:pPr>
      <w:bookmarkStart w:id="41" w:name="_Ref485303303"/>
      <w:r w:rsidRPr="00CA4461">
        <w:rPr>
          <w:b w:val="0"/>
        </w:rPr>
        <w:t>[</w:t>
      </w:r>
      <w:r w:rsidRPr="00CA4461">
        <w:rPr>
          <w:b w:val="0"/>
        </w:rPr>
        <w:fldChar w:fldCharType="begin"/>
      </w:r>
      <w:r w:rsidRPr="00CA4461">
        <w:rPr>
          <w:b w:val="0"/>
        </w:rPr>
        <w:instrText xml:space="preserve"> SEQ [ \* ARABIC </w:instrText>
      </w:r>
      <w:r w:rsidRPr="00CA4461">
        <w:rPr>
          <w:b w:val="0"/>
        </w:rPr>
        <w:fldChar w:fldCharType="separate"/>
      </w:r>
      <w:r w:rsidR="009576D5">
        <w:rPr>
          <w:b w:val="0"/>
          <w:noProof/>
        </w:rPr>
        <w:t>1</w:t>
      </w:r>
      <w:r w:rsidRPr="00CA4461">
        <w:rPr>
          <w:b w:val="0"/>
        </w:rPr>
        <w:fldChar w:fldCharType="end"/>
      </w:r>
      <w:bookmarkEnd w:id="41"/>
      <w:r>
        <w:rPr>
          <w:b w:val="0"/>
        </w:rPr>
        <w:t>]</w:t>
      </w:r>
      <w:r>
        <w:rPr>
          <w:b w:val="0"/>
        </w:rPr>
        <w:tab/>
        <w:t>R1-1709521, “WF on PTRS for CP-OFDM”</w:t>
      </w:r>
    </w:p>
    <w:p w14:paraId="01E06F17" w14:textId="641E767A" w:rsidR="00DD4647" w:rsidRPr="00FB0286" w:rsidRDefault="00DD4647" w:rsidP="00DD4647">
      <w:pPr>
        <w:pStyle w:val="Caption"/>
        <w:spacing w:before="120" w:after="0"/>
        <w:jc w:val="both"/>
        <w:rPr>
          <w:b w:val="0"/>
        </w:rPr>
      </w:pPr>
      <w:bookmarkStart w:id="42" w:name="_Ref485370050"/>
      <w:r w:rsidRPr="00CA4461">
        <w:rPr>
          <w:b w:val="0"/>
        </w:rPr>
        <w:t>[</w:t>
      </w:r>
      <w:r w:rsidRPr="00CA4461">
        <w:rPr>
          <w:b w:val="0"/>
        </w:rPr>
        <w:fldChar w:fldCharType="begin"/>
      </w:r>
      <w:r w:rsidRPr="00CA4461">
        <w:rPr>
          <w:b w:val="0"/>
        </w:rPr>
        <w:instrText xml:space="preserve"> SEQ [ \* ARABIC </w:instrText>
      </w:r>
      <w:r w:rsidRPr="00CA4461">
        <w:rPr>
          <w:b w:val="0"/>
        </w:rPr>
        <w:fldChar w:fldCharType="separate"/>
      </w:r>
      <w:r w:rsidR="009576D5">
        <w:rPr>
          <w:b w:val="0"/>
          <w:noProof/>
        </w:rPr>
        <w:t>2</w:t>
      </w:r>
      <w:r w:rsidRPr="00CA4461">
        <w:rPr>
          <w:b w:val="0"/>
        </w:rPr>
        <w:fldChar w:fldCharType="end"/>
      </w:r>
      <w:bookmarkEnd w:id="42"/>
      <w:r>
        <w:rPr>
          <w:b w:val="0"/>
        </w:rPr>
        <w:t>]</w:t>
      </w:r>
      <w:r>
        <w:rPr>
          <w:b w:val="0"/>
        </w:rPr>
        <w:tab/>
        <w:t>R4-</w:t>
      </w:r>
      <w:r w:rsidRPr="003F0A2E">
        <w:rPr>
          <w:b w:val="0"/>
          <w:lang w:val="en-US"/>
        </w:rPr>
        <w:t>1701165</w:t>
      </w:r>
      <w:r>
        <w:rPr>
          <w:b w:val="0"/>
        </w:rPr>
        <w:t>, “On mm-wave phase noise modelling”, Ericsson</w:t>
      </w:r>
    </w:p>
    <w:p w14:paraId="1A127011" w14:textId="40DDE64A" w:rsidR="00DD4647" w:rsidRDefault="00DD4647" w:rsidP="00DD4647">
      <w:pPr>
        <w:pStyle w:val="Caption"/>
        <w:spacing w:before="120" w:after="0"/>
        <w:jc w:val="both"/>
        <w:rPr>
          <w:b w:val="0"/>
        </w:rPr>
      </w:pPr>
      <w:bookmarkStart w:id="43" w:name="_Ref488156545"/>
      <w:r w:rsidRPr="00CA4461">
        <w:rPr>
          <w:b w:val="0"/>
        </w:rPr>
        <w:t>[</w:t>
      </w:r>
      <w:r w:rsidRPr="00CA4461">
        <w:rPr>
          <w:b w:val="0"/>
        </w:rPr>
        <w:fldChar w:fldCharType="begin"/>
      </w:r>
      <w:r w:rsidRPr="00CA4461">
        <w:rPr>
          <w:b w:val="0"/>
        </w:rPr>
        <w:instrText xml:space="preserve"> SEQ [ \* ARABIC </w:instrText>
      </w:r>
      <w:r w:rsidRPr="00CA4461">
        <w:rPr>
          <w:b w:val="0"/>
        </w:rPr>
        <w:fldChar w:fldCharType="separate"/>
      </w:r>
      <w:r w:rsidR="009576D5">
        <w:rPr>
          <w:b w:val="0"/>
          <w:noProof/>
        </w:rPr>
        <w:t>3</w:t>
      </w:r>
      <w:r w:rsidRPr="00CA4461">
        <w:rPr>
          <w:b w:val="0"/>
        </w:rPr>
        <w:fldChar w:fldCharType="end"/>
      </w:r>
      <w:bookmarkEnd w:id="43"/>
      <w:r>
        <w:rPr>
          <w:b w:val="0"/>
        </w:rPr>
        <w:t>]</w:t>
      </w:r>
      <w:r>
        <w:rPr>
          <w:b w:val="0"/>
        </w:rPr>
        <w:tab/>
      </w:r>
      <w:r w:rsidRPr="00855E16">
        <w:rPr>
          <w:b w:val="0"/>
        </w:rPr>
        <w:t>TS 36.213, “</w:t>
      </w:r>
      <w:r w:rsidRPr="00855E16">
        <w:rPr>
          <w:b w:val="0"/>
          <w:color w:val="000000"/>
        </w:rPr>
        <w:t>Evolved Universal Terrestrial Radio Access (E-UTRA); Physical layer procedures</w:t>
      </w:r>
      <w:r>
        <w:rPr>
          <w:b w:val="0"/>
        </w:rPr>
        <w:t>”</w:t>
      </w:r>
    </w:p>
    <w:p w14:paraId="5062042F" w14:textId="63467B60" w:rsidR="00DD4647" w:rsidRPr="00FB0286" w:rsidRDefault="00DD4647" w:rsidP="00DD4647">
      <w:pPr>
        <w:pStyle w:val="Caption"/>
        <w:spacing w:before="120" w:after="0"/>
        <w:jc w:val="both"/>
        <w:rPr>
          <w:b w:val="0"/>
        </w:rPr>
      </w:pPr>
      <w:bookmarkStart w:id="44" w:name="_Ref488327584"/>
      <w:r w:rsidRPr="00CA4461">
        <w:rPr>
          <w:b w:val="0"/>
        </w:rPr>
        <w:t>[</w:t>
      </w:r>
      <w:r w:rsidRPr="00CA4461">
        <w:rPr>
          <w:b w:val="0"/>
        </w:rPr>
        <w:fldChar w:fldCharType="begin"/>
      </w:r>
      <w:r w:rsidRPr="00CA4461">
        <w:rPr>
          <w:b w:val="0"/>
        </w:rPr>
        <w:instrText xml:space="preserve"> SEQ [ \* ARABIC </w:instrText>
      </w:r>
      <w:r w:rsidRPr="00CA4461">
        <w:rPr>
          <w:b w:val="0"/>
        </w:rPr>
        <w:fldChar w:fldCharType="separate"/>
      </w:r>
      <w:r w:rsidR="009576D5">
        <w:rPr>
          <w:b w:val="0"/>
          <w:noProof/>
        </w:rPr>
        <w:t>4</w:t>
      </w:r>
      <w:r w:rsidRPr="00CA4461">
        <w:rPr>
          <w:b w:val="0"/>
        </w:rPr>
        <w:fldChar w:fldCharType="end"/>
      </w:r>
      <w:bookmarkEnd w:id="44"/>
      <w:r>
        <w:rPr>
          <w:b w:val="0"/>
        </w:rPr>
        <w:t>]</w:t>
      </w:r>
      <w:r>
        <w:rPr>
          <w:b w:val="0"/>
        </w:rPr>
        <w:tab/>
        <w:t>R1-1710297</w:t>
      </w:r>
      <w:r w:rsidRPr="00855E16">
        <w:rPr>
          <w:b w:val="0"/>
        </w:rPr>
        <w:t>, “</w:t>
      </w:r>
      <w:r>
        <w:rPr>
          <w:b w:val="0"/>
          <w:color w:val="000000"/>
        </w:rPr>
        <w:t>On UL PT-RS design</w:t>
      </w:r>
      <w:r>
        <w:rPr>
          <w:b w:val="0"/>
        </w:rPr>
        <w:t>”, LG Electronics</w:t>
      </w:r>
    </w:p>
    <w:p w14:paraId="5B475EE8" w14:textId="38047373" w:rsidR="00DD4647" w:rsidRDefault="00DD4647" w:rsidP="00DD4647">
      <w:pPr>
        <w:pStyle w:val="Reference"/>
        <w:numPr>
          <w:ilvl w:val="0"/>
          <w:numId w:val="0"/>
        </w:numPr>
        <w:spacing w:before="120" w:after="0"/>
        <w:rPr>
          <w:lang w:val="en-US"/>
        </w:rPr>
      </w:pPr>
      <w:bookmarkStart w:id="45" w:name="_Ref477791508"/>
      <w:r>
        <w:t>[</w:t>
      </w:r>
      <w:fldSimple w:instr=" SEQ [ \* ARABIC ">
        <w:r w:rsidR="009576D5">
          <w:rPr>
            <w:noProof/>
          </w:rPr>
          <w:t>5</w:t>
        </w:r>
      </w:fldSimple>
      <w:bookmarkEnd w:id="45"/>
      <w:r>
        <w:t xml:space="preserve">] </w:t>
      </w:r>
      <w:r>
        <w:tab/>
        <w:t xml:space="preserve">R1-1612335, </w:t>
      </w:r>
      <w:r w:rsidRPr="00F53BA4">
        <w:rPr>
          <w:lang w:val="en-US"/>
        </w:rPr>
        <w:t>“On phase noise effects”,</w:t>
      </w:r>
      <w:r>
        <w:rPr>
          <w:lang w:val="en-US"/>
        </w:rPr>
        <w:t xml:space="preserve"> Ericsson</w:t>
      </w:r>
    </w:p>
    <w:p w14:paraId="5C10D055" w14:textId="1A90BF14" w:rsidR="00DD4647" w:rsidRDefault="00DD4647" w:rsidP="00DD4647">
      <w:pPr>
        <w:pStyle w:val="Reference"/>
        <w:numPr>
          <w:ilvl w:val="0"/>
          <w:numId w:val="0"/>
        </w:numPr>
        <w:spacing w:before="120" w:after="0"/>
        <w:rPr>
          <w:lang w:val="en-US"/>
        </w:rPr>
      </w:pPr>
      <w:bookmarkStart w:id="46" w:name="_Ref488400560"/>
      <w:r>
        <w:t>[</w:t>
      </w:r>
      <w:fldSimple w:instr=" SEQ [ \* ARABIC ">
        <w:r w:rsidR="009576D5">
          <w:rPr>
            <w:noProof/>
          </w:rPr>
          <w:t>6</w:t>
        </w:r>
      </w:fldSimple>
      <w:bookmarkEnd w:id="46"/>
      <w:r>
        <w:t xml:space="preserve">] </w:t>
      </w:r>
      <w:r>
        <w:tab/>
        <w:t xml:space="preserve">R1-1711047, </w:t>
      </w:r>
      <w:r w:rsidRPr="00F53BA4">
        <w:rPr>
          <w:lang w:val="en-US"/>
        </w:rPr>
        <w:t xml:space="preserve">“On </w:t>
      </w:r>
      <w:r>
        <w:rPr>
          <w:lang w:val="en-US"/>
        </w:rPr>
        <w:t>DL PTRS design</w:t>
      </w:r>
      <w:r w:rsidRPr="00F53BA4">
        <w:rPr>
          <w:lang w:val="en-US"/>
        </w:rPr>
        <w:t>”,</w:t>
      </w:r>
      <w:r>
        <w:rPr>
          <w:lang w:val="en-US"/>
        </w:rPr>
        <w:t xml:space="preserve"> Ericsson</w:t>
      </w:r>
    </w:p>
    <w:p w14:paraId="0C1535DB" w14:textId="290299EE" w:rsidR="00DD4647" w:rsidRPr="00367708" w:rsidRDefault="00DD4647" w:rsidP="00DD4647">
      <w:pPr>
        <w:pStyle w:val="Caption"/>
        <w:spacing w:before="120" w:after="0"/>
        <w:jc w:val="both"/>
        <w:rPr>
          <w:b w:val="0"/>
        </w:rPr>
      </w:pPr>
      <w:bookmarkStart w:id="47" w:name="_Ref488401064"/>
      <w:r w:rsidRPr="00367708">
        <w:rPr>
          <w:b w:val="0"/>
        </w:rPr>
        <w:t>[</w:t>
      </w:r>
      <w:r w:rsidRPr="00367708">
        <w:rPr>
          <w:b w:val="0"/>
        </w:rPr>
        <w:fldChar w:fldCharType="begin"/>
      </w:r>
      <w:r w:rsidRPr="00367708">
        <w:rPr>
          <w:b w:val="0"/>
        </w:rPr>
        <w:instrText xml:space="preserve"> SEQ [ \* ARABIC </w:instrText>
      </w:r>
      <w:r w:rsidRPr="00367708">
        <w:rPr>
          <w:b w:val="0"/>
        </w:rPr>
        <w:fldChar w:fldCharType="separate"/>
      </w:r>
      <w:r w:rsidR="009576D5">
        <w:rPr>
          <w:b w:val="0"/>
          <w:noProof/>
        </w:rPr>
        <w:t>7</w:t>
      </w:r>
      <w:r w:rsidRPr="00367708">
        <w:rPr>
          <w:b w:val="0"/>
        </w:rPr>
        <w:fldChar w:fldCharType="end"/>
      </w:r>
      <w:bookmarkEnd w:id="47"/>
      <w:r w:rsidRPr="00367708">
        <w:rPr>
          <w:b w:val="0"/>
        </w:rPr>
        <w:t xml:space="preserve">] </w:t>
      </w:r>
      <w:r w:rsidRPr="00367708">
        <w:rPr>
          <w:b w:val="0"/>
        </w:rPr>
        <w:tab/>
        <w:t xml:space="preserve">R1-1710296, </w:t>
      </w:r>
      <w:r w:rsidRPr="00367708">
        <w:rPr>
          <w:b w:val="0"/>
          <w:lang w:val="en-US"/>
        </w:rPr>
        <w:t xml:space="preserve">“On DL PT-RS design”, </w:t>
      </w:r>
      <w:r w:rsidRPr="00367708">
        <w:rPr>
          <w:b w:val="0"/>
        </w:rPr>
        <w:t>LG Electronics</w:t>
      </w:r>
    </w:p>
    <w:p w14:paraId="24BFD865" w14:textId="77777777" w:rsidR="00DD4647" w:rsidRPr="009D0599" w:rsidRDefault="00DD4647" w:rsidP="00DD4647">
      <w:pPr>
        <w:pStyle w:val="Reference"/>
        <w:numPr>
          <w:ilvl w:val="0"/>
          <w:numId w:val="0"/>
        </w:numPr>
        <w:spacing w:before="120" w:after="0"/>
      </w:pPr>
    </w:p>
    <w:p w14:paraId="6EDD5941" w14:textId="77777777" w:rsidR="00DD4647" w:rsidRPr="009D0599" w:rsidRDefault="00DD4647" w:rsidP="00DD4647">
      <w:pPr>
        <w:pStyle w:val="Reference"/>
        <w:numPr>
          <w:ilvl w:val="0"/>
          <w:numId w:val="0"/>
        </w:numPr>
        <w:spacing w:before="120" w:after="0"/>
      </w:pPr>
    </w:p>
    <w:p w14:paraId="3CB60627" w14:textId="77777777" w:rsidR="00DD4647" w:rsidRPr="009D0599" w:rsidRDefault="00DD4647" w:rsidP="00DD4647"/>
    <w:p w14:paraId="2E16E39B" w14:textId="77777777" w:rsidR="00DD4647" w:rsidRDefault="00DD4647" w:rsidP="00DD4647">
      <w:pPr>
        <w:pStyle w:val="Heading1"/>
      </w:pPr>
      <w:r>
        <w:t>Appendix</w:t>
      </w:r>
    </w:p>
    <w:p w14:paraId="3F267831" w14:textId="77777777" w:rsidR="00DD4647" w:rsidRPr="004270ED" w:rsidRDefault="00DD4647" w:rsidP="00DD4647">
      <w:pPr>
        <w:pStyle w:val="Heading2"/>
        <w:rPr>
          <w:lang w:val="en-US"/>
        </w:rPr>
      </w:pPr>
      <w:bookmarkStart w:id="48" w:name="_Ref488155923"/>
      <w:r>
        <w:rPr>
          <w:lang w:val="en-US"/>
        </w:rPr>
        <w:t>Evaluations for 60 kHz subcarrier spacing</w:t>
      </w:r>
      <w:bookmarkEnd w:id="4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6AD8BC2E"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4F016FBA" w14:textId="77777777" w:rsidTr="0081759A">
              <w:tc>
                <w:tcPr>
                  <w:tcW w:w="4634" w:type="dxa"/>
                </w:tcPr>
                <w:p w14:paraId="41DDC332" w14:textId="77777777" w:rsidR="00DD4647" w:rsidRDefault="00DD4647" w:rsidP="0081759A">
                  <w:pPr>
                    <w:jc w:val="center"/>
                  </w:pPr>
                  <w:r>
                    <w:rPr>
                      <w:noProof/>
                      <w:lang w:eastAsia="sv-SE"/>
                    </w:rPr>
                    <w:drawing>
                      <wp:inline distT="0" distB="0" distL="0" distR="0" wp14:anchorId="17E03A7A" wp14:editId="10301584">
                        <wp:extent cx="2784000" cy="208800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84000" cy="2088000"/>
                                </a:xfrm>
                                <a:prstGeom prst="rect">
                                  <a:avLst/>
                                </a:prstGeom>
                              </pic:spPr>
                            </pic:pic>
                          </a:graphicData>
                        </a:graphic>
                      </wp:inline>
                    </w:drawing>
                  </w:r>
                </w:p>
                <w:p w14:paraId="7396355F" w14:textId="77777777" w:rsidR="00DD4647" w:rsidRPr="000F7027" w:rsidRDefault="00DD4647" w:rsidP="0081759A">
                  <w:pPr>
                    <w:jc w:val="center"/>
                    <w:rPr>
                      <w:b/>
                    </w:rPr>
                  </w:pPr>
                  <w:r w:rsidRPr="000F7027">
                    <w:rPr>
                      <w:b/>
                    </w:rPr>
                    <w:t>a) 2 PRB</w:t>
                  </w:r>
                </w:p>
              </w:tc>
              <w:tc>
                <w:tcPr>
                  <w:tcW w:w="4635" w:type="dxa"/>
                </w:tcPr>
                <w:p w14:paraId="648A600A" w14:textId="77777777" w:rsidR="00DD4647" w:rsidRDefault="00DD4647" w:rsidP="0081759A">
                  <w:pPr>
                    <w:jc w:val="center"/>
                  </w:pPr>
                  <w:r>
                    <w:rPr>
                      <w:noProof/>
                      <w:lang w:eastAsia="sv-SE"/>
                    </w:rPr>
                    <w:drawing>
                      <wp:inline distT="0" distB="0" distL="0" distR="0" wp14:anchorId="1FB62F77" wp14:editId="2B4798C9">
                        <wp:extent cx="2784000" cy="2087999"/>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2B935A71" w14:textId="77777777" w:rsidR="00DD4647" w:rsidRDefault="00DD4647" w:rsidP="0081759A">
                  <w:pPr>
                    <w:jc w:val="center"/>
                  </w:pPr>
                  <w:r>
                    <w:rPr>
                      <w:b/>
                    </w:rPr>
                    <w:t>b</w:t>
                  </w:r>
                  <w:r w:rsidRPr="000F7027">
                    <w:rPr>
                      <w:b/>
                    </w:rPr>
                    <w:t xml:space="preserve">) </w:t>
                  </w:r>
                  <w:r>
                    <w:rPr>
                      <w:b/>
                    </w:rPr>
                    <w:t>4</w:t>
                  </w:r>
                  <w:r w:rsidRPr="000F7027">
                    <w:rPr>
                      <w:b/>
                    </w:rPr>
                    <w:t xml:space="preserve"> PRB</w:t>
                  </w:r>
                </w:p>
              </w:tc>
            </w:tr>
          </w:tbl>
          <w:p w14:paraId="052801C6" w14:textId="77777777" w:rsidR="00DD4647" w:rsidRDefault="00DD4647" w:rsidP="0081759A"/>
        </w:tc>
      </w:tr>
      <w:tr w:rsidR="00DD4647" w14:paraId="4312F613"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132848C6" w14:textId="77777777" w:rsidTr="0081759A">
              <w:tc>
                <w:tcPr>
                  <w:tcW w:w="4634" w:type="dxa"/>
                </w:tcPr>
                <w:p w14:paraId="17B813D8" w14:textId="77777777" w:rsidR="00DD4647" w:rsidRDefault="00DD4647" w:rsidP="0081759A">
                  <w:pPr>
                    <w:jc w:val="center"/>
                  </w:pPr>
                  <w:r>
                    <w:rPr>
                      <w:noProof/>
                      <w:lang w:eastAsia="sv-SE"/>
                    </w:rPr>
                    <w:lastRenderedPageBreak/>
                    <w:drawing>
                      <wp:inline distT="0" distB="0" distL="0" distR="0" wp14:anchorId="74BD2577" wp14:editId="17534D41">
                        <wp:extent cx="2784000" cy="2087999"/>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0BDE04F0" w14:textId="77777777" w:rsidR="00DD4647" w:rsidRDefault="00DD4647" w:rsidP="0081759A">
                  <w:pPr>
                    <w:jc w:val="center"/>
                  </w:pPr>
                  <w:r>
                    <w:rPr>
                      <w:b/>
                    </w:rPr>
                    <w:t>c</w:t>
                  </w:r>
                  <w:r w:rsidRPr="000F7027">
                    <w:rPr>
                      <w:b/>
                    </w:rPr>
                    <w:t xml:space="preserve">) </w:t>
                  </w:r>
                  <w:r>
                    <w:rPr>
                      <w:b/>
                    </w:rPr>
                    <w:t>8</w:t>
                  </w:r>
                  <w:r w:rsidRPr="000F7027">
                    <w:rPr>
                      <w:b/>
                    </w:rPr>
                    <w:t xml:space="preserve"> PRB</w:t>
                  </w:r>
                </w:p>
              </w:tc>
              <w:tc>
                <w:tcPr>
                  <w:tcW w:w="4635" w:type="dxa"/>
                </w:tcPr>
                <w:p w14:paraId="5F7018E4" w14:textId="77777777" w:rsidR="00DD4647" w:rsidRDefault="00DD4647" w:rsidP="0081759A">
                  <w:pPr>
                    <w:jc w:val="center"/>
                  </w:pPr>
                  <w:r>
                    <w:rPr>
                      <w:noProof/>
                      <w:lang w:eastAsia="sv-SE"/>
                    </w:rPr>
                    <w:drawing>
                      <wp:inline distT="0" distB="0" distL="0" distR="0" wp14:anchorId="71C77660" wp14:editId="0C1530D2">
                        <wp:extent cx="2784000" cy="2087999"/>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6A77DB63" w14:textId="77777777" w:rsidR="00DD4647" w:rsidRDefault="00DD4647" w:rsidP="0081759A">
                  <w:pPr>
                    <w:jc w:val="center"/>
                  </w:pPr>
                  <w:r>
                    <w:rPr>
                      <w:b/>
                    </w:rPr>
                    <w:t>d</w:t>
                  </w:r>
                  <w:r w:rsidRPr="000F7027">
                    <w:rPr>
                      <w:b/>
                    </w:rPr>
                    <w:t xml:space="preserve">) </w:t>
                  </w:r>
                  <w:r>
                    <w:rPr>
                      <w:b/>
                    </w:rPr>
                    <w:t>16</w:t>
                  </w:r>
                  <w:r w:rsidRPr="000F7027">
                    <w:rPr>
                      <w:b/>
                    </w:rPr>
                    <w:t xml:space="preserve"> PRB</w:t>
                  </w:r>
                </w:p>
              </w:tc>
            </w:tr>
          </w:tbl>
          <w:p w14:paraId="0B7C8550" w14:textId="77777777" w:rsidR="00DD4647" w:rsidRDefault="00DD4647" w:rsidP="0081759A"/>
        </w:tc>
      </w:tr>
      <w:tr w:rsidR="00DD4647" w14:paraId="3DEC9A70"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3BC69CF3" w14:textId="77777777" w:rsidTr="0081759A">
              <w:tc>
                <w:tcPr>
                  <w:tcW w:w="4634" w:type="dxa"/>
                </w:tcPr>
                <w:p w14:paraId="49771097" w14:textId="77777777" w:rsidR="00DD4647" w:rsidRDefault="00DD4647" w:rsidP="0081759A">
                  <w:pPr>
                    <w:jc w:val="center"/>
                  </w:pPr>
                  <w:r>
                    <w:rPr>
                      <w:noProof/>
                      <w:lang w:eastAsia="sv-SE"/>
                    </w:rPr>
                    <w:drawing>
                      <wp:inline distT="0" distB="0" distL="0" distR="0" wp14:anchorId="23FEAA27" wp14:editId="7BD2670B">
                        <wp:extent cx="2784000" cy="208799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77C45AF3" w14:textId="77777777" w:rsidR="00DD4647" w:rsidRDefault="00DD4647" w:rsidP="0081759A">
                  <w:pPr>
                    <w:jc w:val="center"/>
                  </w:pPr>
                  <w:r>
                    <w:rPr>
                      <w:b/>
                    </w:rPr>
                    <w:t>e</w:t>
                  </w:r>
                  <w:r w:rsidRPr="000F7027">
                    <w:rPr>
                      <w:b/>
                    </w:rPr>
                    <w:t xml:space="preserve">) </w:t>
                  </w:r>
                  <w:r>
                    <w:rPr>
                      <w:b/>
                    </w:rPr>
                    <w:t>32</w:t>
                  </w:r>
                  <w:r w:rsidRPr="000F7027">
                    <w:rPr>
                      <w:b/>
                    </w:rPr>
                    <w:t xml:space="preserve"> PRB</w:t>
                  </w:r>
                </w:p>
              </w:tc>
              <w:tc>
                <w:tcPr>
                  <w:tcW w:w="4635" w:type="dxa"/>
                </w:tcPr>
                <w:p w14:paraId="42E22446" w14:textId="77777777" w:rsidR="00DD4647" w:rsidRDefault="00DD4647" w:rsidP="0081759A">
                  <w:pPr>
                    <w:jc w:val="center"/>
                  </w:pPr>
                  <w:r>
                    <w:rPr>
                      <w:noProof/>
                      <w:lang w:eastAsia="sv-SE"/>
                    </w:rPr>
                    <w:drawing>
                      <wp:inline distT="0" distB="0" distL="0" distR="0" wp14:anchorId="51C7F8C5" wp14:editId="7F9F8D6E">
                        <wp:extent cx="2784000" cy="2087999"/>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78965EFA" w14:textId="77777777" w:rsidR="00DD4647" w:rsidRDefault="00DD4647" w:rsidP="0081759A">
                  <w:pPr>
                    <w:jc w:val="center"/>
                  </w:pPr>
                  <w:r>
                    <w:rPr>
                      <w:b/>
                    </w:rPr>
                    <w:t>f</w:t>
                  </w:r>
                  <w:r w:rsidRPr="000F7027">
                    <w:rPr>
                      <w:b/>
                    </w:rPr>
                    <w:t xml:space="preserve">) </w:t>
                  </w:r>
                  <w:r>
                    <w:rPr>
                      <w:b/>
                    </w:rPr>
                    <w:t>64</w:t>
                  </w:r>
                  <w:r w:rsidRPr="000F7027">
                    <w:rPr>
                      <w:b/>
                    </w:rPr>
                    <w:t xml:space="preserve"> PRB</w:t>
                  </w:r>
                </w:p>
              </w:tc>
            </w:tr>
          </w:tbl>
          <w:p w14:paraId="4D7FE121" w14:textId="77777777" w:rsidR="00DD4647" w:rsidRDefault="00DD4647" w:rsidP="0081759A">
            <w:pPr>
              <w:keepNext/>
            </w:pPr>
          </w:p>
        </w:tc>
      </w:tr>
    </w:tbl>
    <w:p w14:paraId="38ED804C" w14:textId="5EC94DE5" w:rsidR="00DD4647" w:rsidRDefault="00DD4647" w:rsidP="00DD4647">
      <w:pPr>
        <w:pStyle w:val="Caption"/>
      </w:pPr>
      <w:r>
        <w:t xml:space="preserve">Figure </w:t>
      </w:r>
      <w:fldSimple w:instr=" SEQ Figure \* ARABIC ">
        <w:r w:rsidR="009576D5">
          <w:rPr>
            <w:noProof/>
          </w:rPr>
          <w:t>4</w:t>
        </w:r>
      </w:fldSimple>
      <w:r>
        <w:t>. Evaluation results for MCS index 8 at 30 GHz carrier frequency with 60 kHz SCS.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0E3AA43F"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6949093E" w14:textId="77777777" w:rsidTr="0081759A">
              <w:tc>
                <w:tcPr>
                  <w:tcW w:w="4634" w:type="dxa"/>
                </w:tcPr>
                <w:p w14:paraId="0A5FB3A3" w14:textId="77777777" w:rsidR="00DD4647" w:rsidRDefault="00DD4647" w:rsidP="0081759A">
                  <w:pPr>
                    <w:jc w:val="center"/>
                  </w:pPr>
                  <w:r>
                    <w:rPr>
                      <w:noProof/>
                      <w:lang w:eastAsia="sv-SE"/>
                    </w:rPr>
                    <w:drawing>
                      <wp:inline distT="0" distB="0" distL="0" distR="0" wp14:anchorId="2701BC6F" wp14:editId="08A6B164">
                        <wp:extent cx="2784000" cy="2087999"/>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147B2765" w14:textId="77777777" w:rsidR="00DD4647" w:rsidRPr="000F7027" w:rsidRDefault="00DD4647" w:rsidP="0081759A">
                  <w:pPr>
                    <w:jc w:val="center"/>
                    <w:rPr>
                      <w:b/>
                    </w:rPr>
                  </w:pPr>
                  <w:r w:rsidRPr="000F7027">
                    <w:rPr>
                      <w:b/>
                    </w:rPr>
                    <w:t>a) 2 PRB</w:t>
                  </w:r>
                </w:p>
              </w:tc>
              <w:tc>
                <w:tcPr>
                  <w:tcW w:w="4635" w:type="dxa"/>
                </w:tcPr>
                <w:p w14:paraId="53A3037D" w14:textId="77777777" w:rsidR="00DD4647" w:rsidRDefault="00DD4647" w:rsidP="0081759A">
                  <w:pPr>
                    <w:jc w:val="center"/>
                  </w:pPr>
                  <w:r>
                    <w:rPr>
                      <w:noProof/>
                      <w:lang w:eastAsia="sv-SE"/>
                    </w:rPr>
                    <w:drawing>
                      <wp:inline distT="0" distB="0" distL="0" distR="0" wp14:anchorId="7DEFEC3E" wp14:editId="7846F916">
                        <wp:extent cx="2784000" cy="2087999"/>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2FC9BC49" w14:textId="77777777" w:rsidR="00DD4647" w:rsidRDefault="00DD4647" w:rsidP="0081759A">
                  <w:pPr>
                    <w:jc w:val="center"/>
                  </w:pPr>
                  <w:r>
                    <w:rPr>
                      <w:b/>
                    </w:rPr>
                    <w:t>b</w:t>
                  </w:r>
                  <w:r w:rsidRPr="000F7027">
                    <w:rPr>
                      <w:b/>
                    </w:rPr>
                    <w:t xml:space="preserve">) </w:t>
                  </w:r>
                  <w:r>
                    <w:rPr>
                      <w:b/>
                    </w:rPr>
                    <w:t>4</w:t>
                  </w:r>
                  <w:r w:rsidRPr="000F7027">
                    <w:rPr>
                      <w:b/>
                    </w:rPr>
                    <w:t xml:space="preserve"> PRB</w:t>
                  </w:r>
                </w:p>
              </w:tc>
            </w:tr>
          </w:tbl>
          <w:p w14:paraId="31F48FBA" w14:textId="77777777" w:rsidR="00DD4647" w:rsidRDefault="00DD4647" w:rsidP="0081759A"/>
        </w:tc>
      </w:tr>
      <w:tr w:rsidR="00DD4647" w14:paraId="2FC81867"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251E3169" w14:textId="77777777" w:rsidTr="0081759A">
              <w:tc>
                <w:tcPr>
                  <w:tcW w:w="4634" w:type="dxa"/>
                </w:tcPr>
                <w:p w14:paraId="7ABBB7E9" w14:textId="77777777" w:rsidR="00DD4647" w:rsidRDefault="00DD4647" w:rsidP="0081759A">
                  <w:pPr>
                    <w:jc w:val="center"/>
                  </w:pPr>
                  <w:r>
                    <w:rPr>
                      <w:noProof/>
                      <w:lang w:eastAsia="sv-SE"/>
                    </w:rPr>
                    <w:lastRenderedPageBreak/>
                    <w:drawing>
                      <wp:inline distT="0" distB="0" distL="0" distR="0" wp14:anchorId="55CEB6DA" wp14:editId="7649BEC1">
                        <wp:extent cx="2784000" cy="2087999"/>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0E8B5A3C" w14:textId="77777777" w:rsidR="00DD4647" w:rsidRDefault="00DD4647" w:rsidP="0081759A">
                  <w:pPr>
                    <w:jc w:val="center"/>
                  </w:pPr>
                  <w:r>
                    <w:rPr>
                      <w:b/>
                    </w:rPr>
                    <w:t>c</w:t>
                  </w:r>
                  <w:r w:rsidRPr="000F7027">
                    <w:rPr>
                      <w:b/>
                    </w:rPr>
                    <w:t xml:space="preserve">) </w:t>
                  </w:r>
                  <w:r>
                    <w:rPr>
                      <w:b/>
                    </w:rPr>
                    <w:t>8</w:t>
                  </w:r>
                  <w:r w:rsidRPr="000F7027">
                    <w:rPr>
                      <w:b/>
                    </w:rPr>
                    <w:t xml:space="preserve"> PRB</w:t>
                  </w:r>
                </w:p>
              </w:tc>
              <w:tc>
                <w:tcPr>
                  <w:tcW w:w="4635" w:type="dxa"/>
                </w:tcPr>
                <w:p w14:paraId="13117B8D" w14:textId="77777777" w:rsidR="00DD4647" w:rsidRDefault="00DD4647" w:rsidP="0081759A">
                  <w:pPr>
                    <w:jc w:val="center"/>
                  </w:pPr>
                  <w:r>
                    <w:rPr>
                      <w:noProof/>
                      <w:lang w:eastAsia="sv-SE"/>
                    </w:rPr>
                    <w:drawing>
                      <wp:inline distT="0" distB="0" distL="0" distR="0" wp14:anchorId="0627F218" wp14:editId="457F3F7C">
                        <wp:extent cx="2784000" cy="2087999"/>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20BD9C34" w14:textId="77777777" w:rsidR="00DD4647" w:rsidRDefault="00DD4647" w:rsidP="0081759A">
                  <w:pPr>
                    <w:jc w:val="center"/>
                  </w:pPr>
                  <w:r>
                    <w:rPr>
                      <w:b/>
                    </w:rPr>
                    <w:t>d</w:t>
                  </w:r>
                  <w:r w:rsidRPr="000F7027">
                    <w:rPr>
                      <w:b/>
                    </w:rPr>
                    <w:t xml:space="preserve">) </w:t>
                  </w:r>
                  <w:r>
                    <w:rPr>
                      <w:b/>
                    </w:rPr>
                    <w:t>16</w:t>
                  </w:r>
                  <w:r w:rsidRPr="000F7027">
                    <w:rPr>
                      <w:b/>
                    </w:rPr>
                    <w:t xml:space="preserve"> PRB</w:t>
                  </w:r>
                </w:p>
              </w:tc>
            </w:tr>
          </w:tbl>
          <w:p w14:paraId="125A5DAB" w14:textId="77777777" w:rsidR="00DD4647" w:rsidRDefault="00DD4647" w:rsidP="0081759A"/>
        </w:tc>
      </w:tr>
      <w:tr w:rsidR="00DD4647" w14:paraId="683FE943"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013E27E5" w14:textId="77777777" w:rsidTr="0081759A">
              <w:tc>
                <w:tcPr>
                  <w:tcW w:w="4634" w:type="dxa"/>
                </w:tcPr>
                <w:p w14:paraId="2A5CF27F" w14:textId="77777777" w:rsidR="00DD4647" w:rsidRDefault="00DD4647" w:rsidP="0081759A">
                  <w:pPr>
                    <w:jc w:val="center"/>
                  </w:pPr>
                  <w:r>
                    <w:rPr>
                      <w:noProof/>
                      <w:lang w:eastAsia="sv-SE"/>
                    </w:rPr>
                    <w:drawing>
                      <wp:inline distT="0" distB="0" distL="0" distR="0" wp14:anchorId="3DB35DCD" wp14:editId="25224E93">
                        <wp:extent cx="2784000" cy="2087999"/>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4ACFCC20" w14:textId="77777777" w:rsidR="00DD4647" w:rsidRDefault="00DD4647" w:rsidP="0081759A">
                  <w:pPr>
                    <w:jc w:val="center"/>
                  </w:pPr>
                  <w:r>
                    <w:rPr>
                      <w:b/>
                    </w:rPr>
                    <w:t>e</w:t>
                  </w:r>
                  <w:r w:rsidRPr="000F7027">
                    <w:rPr>
                      <w:b/>
                    </w:rPr>
                    <w:t xml:space="preserve">) </w:t>
                  </w:r>
                  <w:r>
                    <w:rPr>
                      <w:b/>
                    </w:rPr>
                    <w:t>32</w:t>
                  </w:r>
                  <w:r w:rsidRPr="000F7027">
                    <w:rPr>
                      <w:b/>
                    </w:rPr>
                    <w:t xml:space="preserve"> PRB</w:t>
                  </w:r>
                </w:p>
              </w:tc>
              <w:tc>
                <w:tcPr>
                  <w:tcW w:w="4635" w:type="dxa"/>
                </w:tcPr>
                <w:p w14:paraId="20D6C73C" w14:textId="77777777" w:rsidR="00DD4647" w:rsidRDefault="00DD4647" w:rsidP="0081759A">
                  <w:pPr>
                    <w:jc w:val="center"/>
                  </w:pPr>
                  <w:r>
                    <w:rPr>
                      <w:noProof/>
                      <w:lang w:eastAsia="sv-SE"/>
                    </w:rPr>
                    <w:drawing>
                      <wp:inline distT="0" distB="0" distL="0" distR="0" wp14:anchorId="302D33B9" wp14:editId="5125FD46">
                        <wp:extent cx="2784000" cy="2087999"/>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6AA619F1" w14:textId="77777777" w:rsidR="00DD4647" w:rsidRDefault="00DD4647" w:rsidP="0081759A">
                  <w:pPr>
                    <w:jc w:val="center"/>
                  </w:pPr>
                  <w:r>
                    <w:rPr>
                      <w:b/>
                    </w:rPr>
                    <w:t>f</w:t>
                  </w:r>
                  <w:r w:rsidRPr="000F7027">
                    <w:rPr>
                      <w:b/>
                    </w:rPr>
                    <w:t xml:space="preserve">) </w:t>
                  </w:r>
                  <w:r>
                    <w:rPr>
                      <w:b/>
                    </w:rPr>
                    <w:t>64</w:t>
                  </w:r>
                  <w:r w:rsidRPr="000F7027">
                    <w:rPr>
                      <w:b/>
                    </w:rPr>
                    <w:t xml:space="preserve"> PRB</w:t>
                  </w:r>
                </w:p>
              </w:tc>
            </w:tr>
          </w:tbl>
          <w:p w14:paraId="488D1A8A" w14:textId="77777777" w:rsidR="00DD4647" w:rsidRDefault="00DD4647" w:rsidP="0081759A">
            <w:pPr>
              <w:keepNext/>
            </w:pPr>
          </w:p>
        </w:tc>
      </w:tr>
    </w:tbl>
    <w:p w14:paraId="76E49F6E" w14:textId="4C46030A" w:rsidR="00DD4647" w:rsidRDefault="00DD4647" w:rsidP="00DD4647">
      <w:pPr>
        <w:pStyle w:val="Caption"/>
      </w:pPr>
      <w:r>
        <w:t xml:space="preserve">Figure </w:t>
      </w:r>
      <w:fldSimple w:instr=" SEQ Figure \* ARABIC ">
        <w:r w:rsidR="009576D5">
          <w:rPr>
            <w:noProof/>
          </w:rPr>
          <w:t>5</w:t>
        </w:r>
      </w:fldSimple>
      <w:r>
        <w:t>. Evaluation results for MCS index 10 at 30 GHz carrier frequency with 60 kHz SCS.</w:t>
      </w:r>
    </w:p>
    <w:p w14:paraId="3BC534F9" w14:textId="77777777" w:rsidR="00DD4647" w:rsidRDefault="00DD4647" w:rsidP="00DD4647"/>
    <w:p w14:paraId="178E1198" w14:textId="77777777" w:rsidR="00DD4647" w:rsidRDefault="00DD4647" w:rsidP="00DD4647"/>
    <w:p w14:paraId="4045C597" w14:textId="77777777" w:rsidR="00DD4647" w:rsidRDefault="00DD4647" w:rsidP="00DD46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76D84131"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095D3478" w14:textId="77777777" w:rsidTr="0081759A">
              <w:tc>
                <w:tcPr>
                  <w:tcW w:w="4634" w:type="dxa"/>
                </w:tcPr>
                <w:p w14:paraId="4FBA15BC" w14:textId="77777777" w:rsidR="00DD4647" w:rsidRDefault="00DD4647" w:rsidP="0081759A">
                  <w:pPr>
                    <w:jc w:val="center"/>
                  </w:pPr>
                  <w:r>
                    <w:rPr>
                      <w:noProof/>
                      <w:lang w:eastAsia="sv-SE"/>
                    </w:rPr>
                    <w:lastRenderedPageBreak/>
                    <w:drawing>
                      <wp:inline distT="0" distB="0" distL="0" distR="0" wp14:anchorId="397241B1" wp14:editId="6F4F0647">
                        <wp:extent cx="2783998" cy="2087999"/>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0E0AC02" w14:textId="77777777" w:rsidR="00DD4647" w:rsidRPr="000F7027" w:rsidRDefault="00DD4647" w:rsidP="0081759A">
                  <w:pPr>
                    <w:jc w:val="center"/>
                    <w:rPr>
                      <w:b/>
                    </w:rPr>
                  </w:pPr>
                  <w:r w:rsidRPr="000F7027">
                    <w:rPr>
                      <w:b/>
                    </w:rPr>
                    <w:t>a) 2 PRB</w:t>
                  </w:r>
                </w:p>
              </w:tc>
              <w:tc>
                <w:tcPr>
                  <w:tcW w:w="4635" w:type="dxa"/>
                </w:tcPr>
                <w:p w14:paraId="363392FB" w14:textId="77777777" w:rsidR="00DD4647" w:rsidRDefault="00DD4647" w:rsidP="0081759A">
                  <w:pPr>
                    <w:jc w:val="center"/>
                  </w:pPr>
                  <w:r>
                    <w:rPr>
                      <w:noProof/>
                      <w:lang w:eastAsia="sv-SE"/>
                    </w:rPr>
                    <w:drawing>
                      <wp:inline distT="0" distB="0" distL="0" distR="0" wp14:anchorId="45B0CFF9" wp14:editId="2B2758CD">
                        <wp:extent cx="2783998" cy="2087999"/>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739A813F" w14:textId="77777777" w:rsidR="00DD4647" w:rsidRDefault="00DD4647" w:rsidP="0081759A">
                  <w:pPr>
                    <w:jc w:val="center"/>
                  </w:pPr>
                  <w:r>
                    <w:rPr>
                      <w:b/>
                    </w:rPr>
                    <w:t>b</w:t>
                  </w:r>
                  <w:r w:rsidRPr="000F7027">
                    <w:rPr>
                      <w:b/>
                    </w:rPr>
                    <w:t xml:space="preserve">) </w:t>
                  </w:r>
                  <w:r>
                    <w:rPr>
                      <w:b/>
                    </w:rPr>
                    <w:t>4</w:t>
                  </w:r>
                  <w:r w:rsidRPr="000F7027">
                    <w:rPr>
                      <w:b/>
                    </w:rPr>
                    <w:t xml:space="preserve"> PRB</w:t>
                  </w:r>
                </w:p>
              </w:tc>
            </w:tr>
          </w:tbl>
          <w:p w14:paraId="57B28655" w14:textId="77777777" w:rsidR="00DD4647" w:rsidRDefault="00DD4647" w:rsidP="0081759A"/>
        </w:tc>
      </w:tr>
      <w:tr w:rsidR="00DD4647" w14:paraId="3200BC6D"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5BA67AB0" w14:textId="77777777" w:rsidTr="0081759A">
              <w:tc>
                <w:tcPr>
                  <w:tcW w:w="4634" w:type="dxa"/>
                </w:tcPr>
                <w:p w14:paraId="6149FE98" w14:textId="77777777" w:rsidR="00DD4647" w:rsidRDefault="00DD4647" w:rsidP="0081759A">
                  <w:pPr>
                    <w:jc w:val="center"/>
                  </w:pPr>
                  <w:r>
                    <w:rPr>
                      <w:noProof/>
                      <w:lang w:eastAsia="sv-SE"/>
                    </w:rPr>
                    <w:drawing>
                      <wp:inline distT="0" distB="0" distL="0" distR="0" wp14:anchorId="1F86860B" wp14:editId="06D1181C">
                        <wp:extent cx="2784000" cy="2087999"/>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6EB8E88E" w14:textId="77777777" w:rsidR="00DD4647" w:rsidRDefault="00DD4647" w:rsidP="0081759A">
                  <w:pPr>
                    <w:jc w:val="center"/>
                  </w:pPr>
                  <w:r>
                    <w:rPr>
                      <w:b/>
                    </w:rPr>
                    <w:t>c</w:t>
                  </w:r>
                  <w:r w:rsidRPr="000F7027">
                    <w:rPr>
                      <w:b/>
                    </w:rPr>
                    <w:t xml:space="preserve">) </w:t>
                  </w:r>
                  <w:r>
                    <w:rPr>
                      <w:b/>
                    </w:rPr>
                    <w:t>8</w:t>
                  </w:r>
                  <w:r w:rsidRPr="000F7027">
                    <w:rPr>
                      <w:b/>
                    </w:rPr>
                    <w:t xml:space="preserve"> PRB</w:t>
                  </w:r>
                </w:p>
              </w:tc>
              <w:tc>
                <w:tcPr>
                  <w:tcW w:w="4635" w:type="dxa"/>
                </w:tcPr>
                <w:p w14:paraId="46BE7989" w14:textId="77777777" w:rsidR="00DD4647" w:rsidRDefault="00DD4647" w:rsidP="0081759A">
                  <w:pPr>
                    <w:jc w:val="center"/>
                  </w:pPr>
                  <w:r>
                    <w:rPr>
                      <w:noProof/>
                      <w:lang w:eastAsia="sv-SE"/>
                    </w:rPr>
                    <w:drawing>
                      <wp:inline distT="0" distB="0" distL="0" distR="0" wp14:anchorId="1E96A1EC" wp14:editId="13CE939C">
                        <wp:extent cx="2784000" cy="2087999"/>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1449509E" w14:textId="77777777" w:rsidR="00DD4647" w:rsidRDefault="00DD4647" w:rsidP="0081759A">
                  <w:pPr>
                    <w:jc w:val="center"/>
                  </w:pPr>
                  <w:r>
                    <w:rPr>
                      <w:b/>
                    </w:rPr>
                    <w:t>d</w:t>
                  </w:r>
                  <w:r w:rsidRPr="000F7027">
                    <w:rPr>
                      <w:b/>
                    </w:rPr>
                    <w:t xml:space="preserve">) </w:t>
                  </w:r>
                  <w:r>
                    <w:rPr>
                      <w:b/>
                    </w:rPr>
                    <w:t>16</w:t>
                  </w:r>
                  <w:r w:rsidRPr="000F7027">
                    <w:rPr>
                      <w:b/>
                    </w:rPr>
                    <w:t xml:space="preserve"> PRB</w:t>
                  </w:r>
                </w:p>
              </w:tc>
            </w:tr>
          </w:tbl>
          <w:p w14:paraId="1CBDA21C" w14:textId="77777777" w:rsidR="00DD4647" w:rsidRDefault="00DD4647" w:rsidP="0081759A"/>
        </w:tc>
      </w:tr>
      <w:tr w:rsidR="00DD4647" w14:paraId="7C84F446"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74720CB4" w14:textId="77777777" w:rsidTr="0081759A">
              <w:tc>
                <w:tcPr>
                  <w:tcW w:w="4634" w:type="dxa"/>
                </w:tcPr>
                <w:p w14:paraId="61497A89" w14:textId="77777777" w:rsidR="00DD4647" w:rsidRDefault="00DD4647" w:rsidP="0081759A">
                  <w:pPr>
                    <w:jc w:val="center"/>
                  </w:pPr>
                  <w:r>
                    <w:rPr>
                      <w:noProof/>
                      <w:lang w:eastAsia="sv-SE"/>
                    </w:rPr>
                    <w:drawing>
                      <wp:inline distT="0" distB="0" distL="0" distR="0" wp14:anchorId="770175F9" wp14:editId="0E17DB67">
                        <wp:extent cx="2784000" cy="2087999"/>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5AEECAE9" w14:textId="77777777" w:rsidR="00DD4647" w:rsidRDefault="00DD4647" w:rsidP="0081759A">
                  <w:pPr>
                    <w:jc w:val="center"/>
                  </w:pPr>
                  <w:r>
                    <w:rPr>
                      <w:b/>
                    </w:rPr>
                    <w:t>e</w:t>
                  </w:r>
                  <w:r w:rsidRPr="000F7027">
                    <w:rPr>
                      <w:b/>
                    </w:rPr>
                    <w:t xml:space="preserve">) </w:t>
                  </w:r>
                  <w:r>
                    <w:rPr>
                      <w:b/>
                    </w:rPr>
                    <w:t>32</w:t>
                  </w:r>
                  <w:r w:rsidRPr="000F7027">
                    <w:rPr>
                      <w:b/>
                    </w:rPr>
                    <w:t xml:space="preserve"> PRB</w:t>
                  </w:r>
                </w:p>
              </w:tc>
              <w:tc>
                <w:tcPr>
                  <w:tcW w:w="4635" w:type="dxa"/>
                </w:tcPr>
                <w:p w14:paraId="15EB3120" w14:textId="77777777" w:rsidR="00DD4647" w:rsidRDefault="00DD4647" w:rsidP="0081759A">
                  <w:pPr>
                    <w:jc w:val="center"/>
                  </w:pPr>
                  <w:r>
                    <w:rPr>
                      <w:noProof/>
                      <w:lang w:eastAsia="sv-SE"/>
                    </w:rPr>
                    <w:drawing>
                      <wp:inline distT="0" distB="0" distL="0" distR="0" wp14:anchorId="4448C154" wp14:editId="362D9539">
                        <wp:extent cx="2784000" cy="2087999"/>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7AC8625A" w14:textId="77777777" w:rsidR="00DD4647" w:rsidRDefault="00DD4647" w:rsidP="0081759A">
                  <w:pPr>
                    <w:jc w:val="center"/>
                  </w:pPr>
                  <w:r>
                    <w:rPr>
                      <w:b/>
                    </w:rPr>
                    <w:t>f</w:t>
                  </w:r>
                  <w:r w:rsidRPr="000F7027">
                    <w:rPr>
                      <w:b/>
                    </w:rPr>
                    <w:t xml:space="preserve">) </w:t>
                  </w:r>
                  <w:r>
                    <w:rPr>
                      <w:b/>
                    </w:rPr>
                    <w:t>64</w:t>
                  </w:r>
                  <w:r w:rsidRPr="000F7027">
                    <w:rPr>
                      <w:b/>
                    </w:rPr>
                    <w:t xml:space="preserve"> PRB</w:t>
                  </w:r>
                </w:p>
              </w:tc>
            </w:tr>
          </w:tbl>
          <w:p w14:paraId="565E58E4" w14:textId="77777777" w:rsidR="00DD4647" w:rsidRDefault="00DD4647" w:rsidP="0081759A">
            <w:pPr>
              <w:keepNext/>
            </w:pPr>
          </w:p>
        </w:tc>
      </w:tr>
    </w:tbl>
    <w:p w14:paraId="139C0C48" w14:textId="66F5CFDC" w:rsidR="00DD4647" w:rsidRDefault="00DD4647" w:rsidP="00DD4647">
      <w:pPr>
        <w:pStyle w:val="Caption"/>
      </w:pPr>
      <w:r>
        <w:t xml:space="preserve">Figure </w:t>
      </w:r>
      <w:fldSimple w:instr=" SEQ Figure \* ARABIC ">
        <w:r w:rsidR="009576D5">
          <w:rPr>
            <w:noProof/>
          </w:rPr>
          <w:t>6</w:t>
        </w:r>
      </w:fldSimple>
      <w:r>
        <w:t>. Evaluation results for MCS index 16 at 30 GHz carrier frequency with 60 kHz SCS.</w:t>
      </w:r>
    </w:p>
    <w:p w14:paraId="648FDA87" w14:textId="77777777" w:rsidR="00DD4647" w:rsidRDefault="00DD4647" w:rsidP="00DD4647"/>
    <w:p w14:paraId="7DBF6BF8" w14:textId="77777777" w:rsidR="00DD4647" w:rsidRDefault="00DD4647" w:rsidP="00DD4647"/>
    <w:p w14:paraId="339DFDC2" w14:textId="77777777" w:rsidR="00DD4647" w:rsidRDefault="00DD4647" w:rsidP="00DD46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5CF8F26B"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4C42F84A" w14:textId="77777777" w:rsidTr="0081759A">
              <w:tc>
                <w:tcPr>
                  <w:tcW w:w="4634" w:type="dxa"/>
                </w:tcPr>
                <w:p w14:paraId="4F1CCE46" w14:textId="77777777" w:rsidR="00DD4647" w:rsidRDefault="00DD4647" w:rsidP="0081759A">
                  <w:pPr>
                    <w:jc w:val="center"/>
                  </w:pPr>
                  <w:r>
                    <w:rPr>
                      <w:noProof/>
                      <w:lang w:eastAsia="sv-SE"/>
                    </w:rPr>
                    <w:drawing>
                      <wp:inline distT="0" distB="0" distL="0" distR="0" wp14:anchorId="0DC28028" wp14:editId="79BB26D7">
                        <wp:extent cx="2783998" cy="2087999"/>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F222242" w14:textId="77777777" w:rsidR="00DD4647" w:rsidRPr="000F7027" w:rsidRDefault="00DD4647" w:rsidP="0081759A">
                  <w:pPr>
                    <w:jc w:val="center"/>
                    <w:rPr>
                      <w:b/>
                    </w:rPr>
                  </w:pPr>
                  <w:r w:rsidRPr="000F7027">
                    <w:rPr>
                      <w:b/>
                    </w:rPr>
                    <w:t>a) 2 PRB</w:t>
                  </w:r>
                </w:p>
              </w:tc>
              <w:tc>
                <w:tcPr>
                  <w:tcW w:w="4635" w:type="dxa"/>
                </w:tcPr>
                <w:p w14:paraId="7B88F4BF" w14:textId="77777777" w:rsidR="00DD4647" w:rsidRDefault="00DD4647" w:rsidP="0081759A">
                  <w:pPr>
                    <w:jc w:val="center"/>
                  </w:pPr>
                  <w:r>
                    <w:rPr>
                      <w:noProof/>
                      <w:lang w:eastAsia="sv-SE"/>
                    </w:rPr>
                    <w:drawing>
                      <wp:inline distT="0" distB="0" distL="0" distR="0" wp14:anchorId="1BCDFBAC" wp14:editId="483CA8CF">
                        <wp:extent cx="2783998" cy="2087999"/>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0223B1F" w14:textId="77777777" w:rsidR="00DD4647" w:rsidRDefault="00DD4647" w:rsidP="0081759A">
                  <w:pPr>
                    <w:jc w:val="center"/>
                  </w:pPr>
                  <w:r>
                    <w:rPr>
                      <w:b/>
                    </w:rPr>
                    <w:t>b</w:t>
                  </w:r>
                  <w:r w:rsidRPr="000F7027">
                    <w:rPr>
                      <w:b/>
                    </w:rPr>
                    <w:t xml:space="preserve">) </w:t>
                  </w:r>
                  <w:r>
                    <w:rPr>
                      <w:b/>
                    </w:rPr>
                    <w:t>4</w:t>
                  </w:r>
                  <w:r w:rsidRPr="000F7027">
                    <w:rPr>
                      <w:b/>
                    </w:rPr>
                    <w:t xml:space="preserve"> PRB</w:t>
                  </w:r>
                </w:p>
              </w:tc>
            </w:tr>
          </w:tbl>
          <w:p w14:paraId="403C1B87" w14:textId="77777777" w:rsidR="00DD4647" w:rsidRDefault="00DD4647" w:rsidP="0081759A"/>
        </w:tc>
      </w:tr>
      <w:tr w:rsidR="00DD4647" w14:paraId="4D8EA807"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5A3B9914" w14:textId="77777777" w:rsidTr="0081759A">
              <w:tc>
                <w:tcPr>
                  <w:tcW w:w="4634" w:type="dxa"/>
                </w:tcPr>
                <w:p w14:paraId="5578CDAF" w14:textId="77777777" w:rsidR="00DD4647" w:rsidRDefault="00DD4647" w:rsidP="0081759A">
                  <w:pPr>
                    <w:jc w:val="center"/>
                  </w:pPr>
                  <w:r>
                    <w:rPr>
                      <w:noProof/>
                      <w:lang w:eastAsia="sv-SE"/>
                    </w:rPr>
                    <w:drawing>
                      <wp:inline distT="0" distB="0" distL="0" distR="0" wp14:anchorId="5A24F74C" wp14:editId="5730003D">
                        <wp:extent cx="2784000" cy="2087999"/>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1677921C" w14:textId="77777777" w:rsidR="00DD4647" w:rsidRDefault="00DD4647" w:rsidP="0081759A">
                  <w:pPr>
                    <w:jc w:val="center"/>
                  </w:pPr>
                  <w:r>
                    <w:rPr>
                      <w:b/>
                    </w:rPr>
                    <w:t>c</w:t>
                  </w:r>
                  <w:r w:rsidRPr="000F7027">
                    <w:rPr>
                      <w:b/>
                    </w:rPr>
                    <w:t xml:space="preserve">) </w:t>
                  </w:r>
                  <w:r>
                    <w:rPr>
                      <w:b/>
                    </w:rPr>
                    <w:t>8</w:t>
                  </w:r>
                  <w:r w:rsidRPr="000F7027">
                    <w:rPr>
                      <w:b/>
                    </w:rPr>
                    <w:t xml:space="preserve"> PRB</w:t>
                  </w:r>
                </w:p>
              </w:tc>
              <w:tc>
                <w:tcPr>
                  <w:tcW w:w="4635" w:type="dxa"/>
                </w:tcPr>
                <w:p w14:paraId="042D065B" w14:textId="77777777" w:rsidR="00DD4647" w:rsidRDefault="00DD4647" w:rsidP="0081759A">
                  <w:pPr>
                    <w:jc w:val="center"/>
                  </w:pPr>
                  <w:r>
                    <w:rPr>
                      <w:noProof/>
                      <w:lang w:eastAsia="sv-SE"/>
                    </w:rPr>
                    <w:drawing>
                      <wp:inline distT="0" distB="0" distL="0" distR="0" wp14:anchorId="678617FF" wp14:editId="1E538ACC">
                        <wp:extent cx="2784000" cy="2087999"/>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4E597DCA" w14:textId="77777777" w:rsidR="00DD4647" w:rsidRDefault="00DD4647" w:rsidP="0081759A">
                  <w:pPr>
                    <w:jc w:val="center"/>
                  </w:pPr>
                  <w:r>
                    <w:rPr>
                      <w:b/>
                    </w:rPr>
                    <w:t>d</w:t>
                  </w:r>
                  <w:r w:rsidRPr="000F7027">
                    <w:rPr>
                      <w:b/>
                    </w:rPr>
                    <w:t xml:space="preserve">) </w:t>
                  </w:r>
                  <w:r>
                    <w:rPr>
                      <w:b/>
                    </w:rPr>
                    <w:t>16</w:t>
                  </w:r>
                  <w:r w:rsidRPr="000F7027">
                    <w:rPr>
                      <w:b/>
                    </w:rPr>
                    <w:t xml:space="preserve"> PRB</w:t>
                  </w:r>
                </w:p>
              </w:tc>
            </w:tr>
          </w:tbl>
          <w:p w14:paraId="3B6C8748" w14:textId="77777777" w:rsidR="00DD4647" w:rsidRDefault="00DD4647" w:rsidP="0081759A"/>
        </w:tc>
      </w:tr>
      <w:tr w:rsidR="00DD4647" w14:paraId="50736779"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5622ECC7" w14:textId="77777777" w:rsidTr="0081759A">
              <w:tc>
                <w:tcPr>
                  <w:tcW w:w="4634" w:type="dxa"/>
                </w:tcPr>
                <w:p w14:paraId="74D0EA55" w14:textId="77777777" w:rsidR="00DD4647" w:rsidRDefault="00DD4647" w:rsidP="0081759A">
                  <w:pPr>
                    <w:jc w:val="center"/>
                  </w:pPr>
                  <w:r>
                    <w:rPr>
                      <w:noProof/>
                      <w:lang w:eastAsia="sv-SE"/>
                    </w:rPr>
                    <w:drawing>
                      <wp:inline distT="0" distB="0" distL="0" distR="0" wp14:anchorId="060082F0" wp14:editId="5CABE7F5">
                        <wp:extent cx="2784000" cy="2087999"/>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0DBABE43" w14:textId="77777777" w:rsidR="00DD4647" w:rsidRDefault="00DD4647" w:rsidP="0081759A">
                  <w:pPr>
                    <w:jc w:val="center"/>
                  </w:pPr>
                  <w:r>
                    <w:rPr>
                      <w:b/>
                    </w:rPr>
                    <w:t>e</w:t>
                  </w:r>
                  <w:r w:rsidRPr="000F7027">
                    <w:rPr>
                      <w:b/>
                    </w:rPr>
                    <w:t xml:space="preserve">) </w:t>
                  </w:r>
                  <w:r>
                    <w:rPr>
                      <w:b/>
                    </w:rPr>
                    <w:t>32</w:t>
                  </w:r>
                  <w:r w:rsidRPr="000F7027">
                    <w:rPr>
                      <w:b/>
                    </w:rPr>
                    <w:t xml:space="preserve"> PRB</w:t>
                  </w:r>
                </w:p>
              </w:tc>
              <w:tc>
                <w:tcPr>
                  <w:tcW w:w="4635" w:type="dxa"/>
                </w:tcPr>
                <w:p w14:paraId="5021BBB9" w14:textId="77777777" w:rsidR="00DD4647" w:rsidRDefault="00DD4647" w:rsidP="0081759A">
                  <w:pPr>
                    <w:jc w:val="center"/>
                  </w:pPr>
                  <w:r>
                    <w:rPr>
                      <w:noProof/>
                      <w:lang w:eastAsia="sv-SE"/>
                    </w:rPr>
                    <w:drawing>
                      <wp:inline distT="0" distB="0" distL="0" distR="0" wp14:anchorId="49EE99BD" wp14:editId="618CCB8A">
                        <wp:extent cx="2784000" cy="2087999"/>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392B8891" w14:textId="77777777" w:rsidR="00DD4647" w:rsidRDefault="00DD4647" w:rsidP="0081759A">
                  <w:pPr>
                    <w:jc w:val="center"/>
                  </w:pPr>
                  <w:r>
                    <w:rPr>
                      <w:b/>
                    </w:rPr>
                    <w:t>f</w:t>
                  </w:r>
                  <w:r w:rsidRPr="000F7027">
                    <w:rPr>
                      <w:b/>
                    </w:rPr>
                    <w:t xml:space="preserve">) </w:t>
                  </w:r>
                  <w:r>
                    <w:rPr>
                      <w:b/>
                    </w:rPr>
                    <w:t>64</w:t>
                  </w:r>
                  <w:r w:rsidRPr="000F7027">
                    <w:rPr>
                      <w:b/>
                    </w:rPr>
                    <w:t xml:space="preserve"> PRB</w:t>
                  </w:r>
                </w:p>
              </w:tc>
            </w:tr>
          </w:tbl>
          <w:p w14:paraId="14E280C9" w14:textId="77777777" w:rsidR="00DD4647" w:rsidRDefault="00DD4647" w:rsidP="0081759A">
            <w:pPr>
              <w:keepNext/>
            </w:pPr>
          </w:p>
        </w:tc>
      </w:tr>
    </w:tbl>
    <w:p w14:paraId="76557F98" w14:textId="406F2DA8" w:rsidR="00DD4647" w:rsidRDefault="00DD4647" w:rsidP="00DD4647">
      <w:pPr>
        <w:pStyle w:val="Caption"/>
      </w:pPr>
      <w:r>
        <w:lastRenderedPageBreak/>
        <w:t xml:space="preserve">Figure </w:t>
      </w:r>
      <w:fldSimple w:instr=" SEQ Figure \* ARABIC ">
        <w:r w:rsidR="009576D5">
          <w:rPr>
            <w:noProof/>
          </w:rPr>
          <w:t>7</w:t>
        </w:r>
      </w:fldSimple>
      <w:r>
        <w:t>. Evaluation results for MCS index 18 at 30 GHz carrier frequency with 60 kHz SCS.</w:t>
      </w:r>
    </w:p>
    <w:p w14:paraId="490CE6F9" w14:textId="77777777" w:rsidR="00DD4647" w:rsidRDefault="00DD4647" w:rsidP="00DD4647"/>
    <w:p w14:paraId="0F05C8EF" w14:textId="77777777" w:rsidR="00DD4647" w:rsidRDefault="00DD4647" w:rsidP="00DD4647"/>
    <w:p w14:paraId="6BFA3092" w14:textId="77777777" w:rsidR="00DD4647" w:rsidRDefault="00DD4647" w:rsidP="00DD46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6D727DD1"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463003EC" w14:textId="77777777" w:rsidTr="0081759A">
              <w:tc>
                <w:tcPr>
                  <w:tcW w:w="4634" w:type="dxa"/>
                </w:tcPr>
                <w:p w14:paraId="78263045" w14:textId="77777777" w:rsidR="00DD4647" w:rsidRDefault="00DD4647" w:rsidP="0081759A">
                  <w:pPr>
                    <w:jc w:val="center"/>
                  </w:pPr>
                  <w:r>
                    <w:rPr>
                      <w:noProof/>
                      <w:lang w:eastAsia="sv-SE"/>
                    </w:rPr>
                    <w:drawing>
                      <wp:inline distT="0" distB="0" distL="0" distR="0" wp14:anchorId="71694BD7" wp14:editId="6F8F67B8">
                        <wp:extent cx="2783998" cy="2087999"/>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C16C22C" w14:textId="77777777" w:rsidR="00DD4647" w:rsidRPr="000F7027" w:rsidRDefault="00DD4647" w:rsidP="0081759A">
                  <w:pPr>
                    <w:jc w:val="center"/>
                    <w:rPr>
                      <w:b/>
                    </w:rPr>
                  </w:pPr>
                  <w:r w:rsidRPr="000F7027">
                    <w:rPr>
                      <w:b/>
                    </w:rPr>
                    <w:t>a) 2 PRB</w:t>
                  </w:r>
                </w:p>
              </w:tc>
              <w:tc>
                <w:tcPr>
                  <w:tcW w:w="4635" w:type="dxa"/>
                </w:tcPr>
                <w:p w14:paraId="4023FC9C" w14:textId="77777777" w:rsidR="00DD4647" w:rsidRDefault="00DD4647" w:rsidP="0081759A">
                  <w:pPr>
                    <w:jc w:val="center"/>
                  </w:pPr>
                  <w:r>
                    <w:rPr>
                      <w:noProof/>
                      <w:lang w:eastAsia="sv-SE"/>
                    </w:rPr>
                    <w:drawing>
                      <wp:inline distT="0" distB="0" distL="0" distR="0" wp14:anchorId="6B8AFE58" wp14:editId="4E4C6397">
                        <wp:extent cx="2783998" cy="2087999"/>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F9EB26E" w14:textId="77777777" w:rsidR="00DD4647" w:rsidRDefault="00DD4647" w:rsidP="0081759A">
                  <w:pPr>
                    <w:jc w:val="center"/>
                  </w:pPr>
                  <w:r>
                    <w:rPr>
                      <w:b/>
                    </w:rPr>
                    <w:t>b</w:t>
                  </w:r>
                  <w:r w:rsidRPr="000F7027">
                    <w:rPr>
                      <w:b/>
                    </w:rPr>
                    <w:t xml:space="preserve">) </w:t>
                  </w:r>
                  <w:r>
                    <w:rPr>
                      <w:b/>
                    </w:rPr>
                    <w:t>4</w:t>
                  </w:r>
                  <w:r w:rsidRPr="000F7027">
                    <w:rPr>
                      <w:b/>
                    </w:rPr>
                    <w:t xml:space="preserve"> PRB</w:t>
                  </w:r>
                </w:p>
              </w:tc>
            </w:tr>
          </w:tbl>
          <w:p w14:paraId="3B134608" w14:textId="77777777" w:rsidR="00DD4647" w:rsidRDefault="00DD4647" w:rsidP="0081759A"/>
        </w:tc>
      </w:tr>
      <w:tr w:rsidR="00DD4647" w14:paraId="6C9E24D3"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4AFAE332" w14:textId="77777777" w:rsidTr="0081759A">
              <w:tc>
                <w:tcPr>
                  <w:tcW w:w="4634" w:type="dxa"/>
                </w:tcPr>
                <w:p w14:paraId="5C519DC1" w14:textId="77777777" w:rsidR="00DD4647" w:rsidRDefault="00DD4647" w:rsidP="0081759A">
                  <w:pPr>
                    <w:jc w:val="center"/>
                  </w:pPr>
                  <w:r>
                    <w:rPr>
                      <w:noProof/>
                      <w:lang w:eastAsia="sv-SE"/>
                    </w:rPr>
                    <w:drawing>
                      <wp:inline distT="0" distB="0" distL="0" distR="0" wp14:anchorId="639567CD" wp14:editId="75BC1C67">
                        <wp:extent cx="2784000" cy="2087999"/>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421DE56E" w14:textId="77777777" w:rsidR="00DD4647" w:rsidRDefault="00DD4647" w:rsidP="0081759A">
                  <w:pPr>
                    <w:jc w:val="center"/>
                  </w:pPr>
                  <w:r>
                    <w:rPr>
                      <w:b/>
                    </w:rPr>
                    <w:t>c</w:t>
                  </w:r>
                  <w:r w:rsidRPr="000F7027">
                    <w:rPr>
                      <w:b/>
                    </w:rPr>
                    <w:t xml:space="preserve">) </w:t>
                  </w:r>
                  <w:r>
                    <w:rPr>
                      <w:b/>
                    </w:rPr>
                    <w:t>8</w:t>
                  </w:r>
                  <w:r w:rsidRPr="000F7027">
                    <w:rPr>
                      <w:b/>
                    </w:rPr>
                    <w:t xml:space="preserve"> PRB</w:t>
                  </w:r>
                </w:p>
              </w:tc>
              <w:tc>
                <w:tcPr>
                  <w:tcW w:w="4635" w:type="dxa"/>
                </w:tcPr>
                <w:p w14:paraId="0FF79185" w14:textId="77777777" w:rsidR="00DD4647" w:rsidRDefault="00DD4647" w:rsidP="0081759A">
                  <w:pPr>
                    <w:jc w:val="center"/>
                  </w:pPr>
                  <w:r>
                    <w:rPr>
                      <w:noProof/>
                      <w:lang w:eastAsia="sv-SE"/>
                    </w:rPr>
                    <w:drawing>
                      <wp:inline distT="0" distB="0" distL="0" distR="0" wp14:anchorId="4C9AA210" wp14:editId="63482962">
                        <wp:extent cx="2784000" cy="2087999"/>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279645A7" w14:textId="77777777" w:rsidR="00DD4647" w:rsidRDefault="00DD4647" w:rsidP="0081759A">
                  <w:pPr>
                    <w:jc w:val="center"/>
                  </w:pPr>
                  <w:r>
                    <w:rPr>
                      <w:b/>
                    </w:rPr>
                    <w:t>d</w:t>
                  </w:r>
                  <w:r w:rsidRPr="000F7027">
                    <w:rPr>
                      <w:b/>
                    </w:rPr>
                    <w:t xml:space="preserve">) </w:t>
                  </w:r>
                  <w:r>
                    <w:rPr>
                      <w:b/>
                    </w:rPr>
                    <w:t>16</w:t>
                  </w:r>
                  <w:r w:rsidRPr="000F7027">
                    <w:rPr>
                      <w:b/>
                    </w:rPr>
                    <w:t xml:space="preserve"> PRB</w:t>
                  </w:r>
                </w:p>
              </w:tc>
            </w:tr>
          </w:tbl>
          <w:p w14:paraId="15EAD29A" w14:textId="77777777" w:rsidR="00DD4647" w:rsidRDefault="00DD4647" w:rsidP="0081759A"/>
        </w:tc>
      </w:tr>
      <w:tr w:rsidR="00DD4647" w14:paraId="458A2541"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06A766F7" w14:textId="77777777" w:rsidTr="0081759A">
              <w:tc>
                <w:tcPr>
                  <w:tcW w:w="4634" w:type="dxa"/>
                </w:tcPr>
                <w:p w14:paraId="09F7AC6A" w14:textId="77777777" w:rsidR="00DD4647" w:rsidRDefault="00DD4647" w:rsidP="0081759A">
                  <w:pPr>
                    <w:jc w:val="center"/>
                  </w:pPr>
                  <w:r>
                    <w:rPr>
                      <w:noProof/>
                      <w:lang w:eastAsia="sv-SE"/>
                    </w:rPr>
                    <w:lastRenderedPageBreak/>
                    <w:drawing>
                      <wp:inline distT="0" distB="0" distL="0" distR="0" wp14:anchorId="6268922E" wp14:editId="60BCD908">
                        <wp:extent cx="2784000" cy="2087999"/>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7D9E186D" w14:textId="77777777" w:rsidR="00DD4647" w:rsidRDefault="00DD4647" w:rsidP="0081759A">
                  <w:pPr>
                    <w:jc w:val="center"/>
                  </w:pPr>
                  <w:r>
                    <w:rPr>
                      <w:b/>
                    </w:rPr>
                    <w:t>e</w:t>
                  </w:r>
                  <w:r w:rsidRPr="000F7027">
                    <w:rPr>
                      <w:b/>
                    </w:rPr>
                    <w:t xml:space="preserve">) </w:t>
                  </w:r>
                  <w:r>
                    <w:rPr>
                      <w:b/>
                    </w:rPr>
                    <w:t>32</w:t>
                  </w:r>
                  <w:r w:rsidRPr="000F7027">
                    <w:rPr>
                      <w:b/>
                    </w:rPr>
                    <w:t xml:space="preserve"> PRB</w:t>
                  </w:r>
                </w:p>
              </w:tc>
              <w:tc>
                <w:tcPr>
                  <w:tcW w:w="4635" w:type="dxa"/>
                </w:tcPr>
                <w:p w14:paraId="351BF719" w14:textId="77777777" w:rsidR="00DD4647" w:rsidRDefault="00DD4647" w:rsidP="0081759A">
                  <w:pPr>
                    <w:jc w:val="center"/>
                  </w:pPr>
                  <w:r>
                    <w:rPr>
                      <w:noProof/>
                      <w:lang w:eastAsia="sv-SE"/>
                    </w:rPr>
                    <w:drawing>
                      <wp:inline distT="0" distB="0" distL="0" distR="0" wp14:anchorId="47DEFE71" wp14:editId="50D41C87">
                        <wp:extent cx="2784000" cy="2087999"/>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0CE34A55" w14:textId="77777777" w:rsidR="00DD4647" w:rsidRDefault="00DD4647" w:rsidP="0081759A">
                  <w:pPr>
                    <w:jc w:val="center"/>
                  </w:pPr>
                  <w:r>
                    <w:rPr>
                      <w:b/>
                    </w:rPr>
                    <w:t>f</w:t>
                  </w:r>
                  <w:r w:rsidRPr="000F7027">
                    <w:rPr>
                      <w:b/>
                    </w:rPr>
                    <w:t xml:space="preserve">) </w:t>
                  </w:r>
                  <w:r>
                    <w:rPr>
                      <w:b/>
                    </w:rPr>
                    <w:t>64</w:t>
                  </w:r>
                  <w:r w:rsidRPr="000F7027">
                    <w:rPr>
                      <w:b/>
                    </w:rPr>
                    <w:t xml:space="preserve"> PRB</w:t>
                  </w:r>
                </w:p>
              </w:tc>
            </w:tr>
          </w:tbl>
          <w:p w14:paraId="5F25BB2A" w14:textId="77777777" w:rsidR="00DD4647" w:rsidRDefault="00DD4647" w:rsidP="0081759A">
            <w:pPr>
              <w:keepNext/>
            </w:pPr>
          </w:p>
        </w:tc>
      </w:tr>
    </w:tbl>
    <w:p w14:paraId="5FC41723" w14:textId="300ED2FE" w:rsidR="00DD4647" w:rsidRDefault="00DD4647" w:rsidP="00DD4647">
      <w:pPr>
        <w:pStyle w:val="Caption"/>
      </w:pPr>
      <w:r>
        <w:t xml:space="preserve">Figure </w:t>
      </w:r>
      <w:fldSimple w:instr=" SEQ Figure \* ARABIC ">
        <w:r w:rsidR="009576D5">
          <w:rPr>
            <w:noProof/>
          </w:rPr>
          <w:t>8</w:t>
        </w:r>
      </w:fldSimple>
      <w:r>
        <w:t>. Evaluation results for MCS index 28 at 30 GHz carrier frequency with 60 kHz SCS.</w:t>
      </w:r>
    </w:p>
    <w:p w14:paraId="00B88278" w14:textId="77777777" w:rsidR="00DD4647" w:rsidRDefault="00DD4647" w:rsidP="00DD4647"/>
    <w:p w14:paraId="4171E686" w14:textId="77777777" w:rsidR="00DD4647" w:rsidRDefault="00DD4647" w:rsidP="00DD4647">
      <w:pPr>
        <w:pStyle w:val="Heading2"/>
      </w:pPr>
      <w:bookmarkStart w:id="49" w:name="_Ref488155951"/>
      <w:r>
        <w:t>Evaluations for 120 kHz subcarrier spacing</w:t>
      </w:r>
      <w:bookmarkEnd w:id="4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173DDF2F"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723CFEDF" w14:textId="77777777" w:rsidTr="0081759A">
              <w:tc>
                <w:tcPr>
                  <w:tcW w:w="4634" w:type="dxa"/>
                </w:tcPr>
                <w:p w14:paraId="49A56D9C" w14:textId="77777777" w:rsidR="00DD4647" w:rsidRDefault="00DD4647" w:rsidP="0081759A">
                  <w:pPr>
                    <w:jc w:val="center"/>
                  </w:pPr>
                  <w:r>
                    <w:rPr>
                      <w:noProof/>
                      <w:lang w:eastAsia="sv-SE"/>
                    </w:rPr>
                    <w:drawing>
                      <wp:inline distT="0" distB="0" distL="0" distR="0" wp14:anchorId="74573AF6" wp14:editId="517DD9FD">
                        <wp:extent cx="2783998" cy="2087998"/>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6A6AD130" w14:textId="77777777" w:rsidR="00DD4647" w:rsidRPr="000F7027" w:rsidRDefault="00DD4647" w:rsidP="0081759A">
                  <w:pPr>
                    <w:jc w:val="center"/>
                    <w:rPr>
                      <w:b/>
                    </w:rPr>
                  </w:pPr>
                  <w:r w:rsidRPr="000F7027">
                    <w:rPr>
                      <w:b/>
                    </w:rPr>
                    <w:t>a) 2 PRB</w:t>
                  </w:r>
                </w:p>
              </w:tc>
              <w:tc>
                <w:tcPr>
                  <w:tcW w:w="4635" w:type="dxa"/>
                </w:tcPr>
                <w:p w14:paraId="1EE7FE46" w14:textId="77777777" w:rsidR="00DD4647" w:rsidRDefault="00DD4647" w:rsidP="0081759A">
                  <w:pPr>
                    <w:jc w:val="center"/>
                  </w:pPr>
                  <w:r>
                    <w:rPr>
                      <w:noProof/>
                      <w:lang w:eastAsia="sv-SE"/>
                    </w:rPr>
                    <w:drawing>
                      <wp:inline distT="0" distB="0" distL="0" distR="0" wp14:anchorId="6420AB08" wp14:editId="544E2FDE">
                        <wp:extent cx="2783998" cy="2087998"/>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4512831E" w14:textId="77777777" w:rsidR="00DD4647" w:rsidRDefault="00DD4647" w:rsidP="0081759A">
                  <w:pPr>
                    <w:jc w:val="center"/>
                  </w:pPr>
                  <w:r>
                    <w:rPr>
                      <w:b/>
                    </w:rPr>
                    <w:t>b</w:t>
                  </w:r>
                  <w:r w:rsidRPr="000F7027">
                    <w:rPr>
                      <w:b/>
                    </w:rPr>
                    <w:t xml:space="preserve">) </w:t>
                  </w:r>
                  <w:r>
                    <w:rPr>
                      <w:b/>
                    </w:rPr>
                    <w:t>4</w:t>
                  </w:r>
                  <w:r w:rsidRPr="000F7027">
                    <w:rPr>
                      <w:b/>
                    </w:rPr>
                    <w:t xml:space="preserve"> PRB</w:t>
                  </w:r>
                </w:p>
              </w:tc>
            </w:tr>
          </w:tbl>
          <w:p w14:paraId="290A9D36" w14:textId="77777777" w:rsidR="00DD4647" w:rsidRDefault="00DD4647" w:rsidP="0081759A"/>
        </w:tc>
      </w:tr>
      <w:tr w:rsidR="00DD4647" w14:paraId="0DCC5DE3"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64C99D73" w14:textId="77777777" w:rsidTr="0081759A">
              <w:tc>
                <w:tcPr>
                  <w:tcW w:w="4634" w:type="dxa"/>
                </w:tcPr>
                <w:p w14:paraId="3BA7DB40" w14:textId="77777777" w:rsidR="00DD4647" w:rsidRDefault="00DD4647" w:rsidP="0081759A">
                  <w:pPr>
                    <w:jc w:val="center"/>
                  </w:pPr>
                  <w:r>
                    <w:rPr>
                      <w:noProof/>
                      <w:lang w:eastAsia="sv-SE"/>
                    </w:rPr>
                    <w:drawing>
                      <wp:inline distT="0" distB="0" distL="0" distR="0" wp14:anchorId="568F28F2" wp14:editId="4D22A8D3">
                        <wp:extent cx="2783998" cy="2087999"/>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1930389" w14:textId="77777777" w:rsidR="00DD4647" w:rsidRDefault="00DD4647" w:rsidP="0081759A">
                  <w:pPr>
                    <w:jc w:val="center"/>
                  </w:pPr>
                  <w:r>
                    <w:rPr>
                      <w:b/>
                    </w:rPr>
                    <w:lastRenderedPageBreak/>
                    <w:t>c</w:t>
                  </w:r>
                  <w:r w:rsidRPr="000F7027">
                    <w:rPr>
                      <w:b/>
                    </w:rPr>
                    <w:t xml:space="preserve">) </w:t>
                  </w:r>
                  <w:r>
                    <w:rPr>
                      <w:b/>
                    </w:rPr>
                    <w:t>8</w:t>
                  </w:r>
                  <w:r w:rsidRPr="000F7027">
                    <w:rPr>
                      <w:b/>
                    </w:rPr>
                    <w:t xml:space="preserve"> PRB</w:t>
                  </w:r>
                </w:p>
              </w:tc>
              <w:tc>
                <w:tcPr>
                  <w:tcW w:w="4635" w:type="dxa"/>
                </w:tcPr>
                <w:p w14:paraId="6FFB7E13" w14:textId="77777777" w:rsidR="00DD4647" w:rsidRDefault="00DD4647" w:rsidP="0081759A">
                  <w:pPr>
                    <w:jc w:val="center"/>
                  </w:pPr>
                  <w:r>
                    <w:rPr>
                      <w:noProof/>
                      <w:lang w:eastAsia="sv-SE"/>
                    </w:rPr>
                    <w:lastRenderedPageBreak/>
                    <w:drawing>
                      <wp:inline distT="0" distB="0" distL="0" distR="0" wp14:anchorId="45B3897C" wp14:editId="13AE23EE">
                        <wp:extent cx="2783998" cy="2087999"/>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E20A0E8" w14:textId="77777777" w:rsidR="00DD4647" w:rsidRDefault="00DD4647" w:rsidP="0081759A">
                  <w:pPr>
                    <w:jc w:val="center"/>
                  </w:pPr>
                  <w:r>
                    <w:rPr>
                      <w:b/>
                    </w:rPr>
                    <w:lastRenderedPageBreak/>
                    <w:t>d</w:t>
                  </w:r>
                  <w:r w:rsidRPr="000F7027">
                    <w:rPr>
                      <w:b/>
                    </w:rPr>
                    <w:t xml:space="preserve">) </w:t>
                  </w:r>
                  <w:r>
                    <w:rPr>
                      <w:b/>
                    </w:rPr>
                    <w:t>16</w:t>
                  </w:r>
                  <w:r w:rsidRPr="000F7027">
                    <w:rPr>
                      <w:b/>
                    </w:rPr>
                    <w:t xml:space="preserve"> PRB</w:t>
                  </w:r>
                </w:p>
              </w:tc>
            </w:tr>
          </w:tbl>
          <w:p w14:paraId="25AA3552" w14:textId="77777777" w:rsidR="00DD4647" w:rsidRDefault="00DD4647" w:rsidP="0081759A"/>
        </w:tc>
      </w:tr>
      <w:tr w:rsidR="00DD4647" w14:paraId="4B6029E7"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7E3C3E5D" w14:textId="77777777" w:rsidTr="0081759A">
              <w:tc>
                <w:tcPr>
                  <w:tcW w:w="4634" w:type="dxa"/>
                </w:tcPr>
                <w:p w14:paraId="743A91CC" w14:textId="77777777" w:rsidR="00DD4647" w:rsidRDefault="00DD4647" w:rsidP="0081759A">
                  <w:pPr>
                    <w:jc w:val="center"/>
                  </w:pPr>
                  <w:r>
                    <w:rPr>
                      <w:noProof/>
                      <w:lang w:eastAsia="sv-SE"/>
                    </w:rPr>
                    <w:drawing>
                      <wp:inline distT="0" distB="0" distL="0" distR="0" wp14:anchorId="1AA518B0" wp14:editId="4AB0C665">
                        <wp:extent cx="2783998" cy="2087999"/>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05F83221" w14:textId="77777777" w:rsidR="00DD4647" w:rsidRDefault="00DD4647" w:rsidP="0081759A">
                  <w:pPr>
                    <w:jc w:val="center"/>
                  </w:pPr>
                  <w:r>
                    <w:rPr>
                      <w:b/>
                    </w:rPr>
                    <w:t>e</w:t>
                  </w:r>
                  <w:r w:rsidRPr="000F7027">
                    <w:rPr>
                      <w:b/>
                    </w:rPr>
                    <w:t xml:space="preserve">) </w:t>
                  </w:r>
                  <w:r>
                    <w:rPr>
                      <w:b/>
                    </w:rPr>
                    <w:t>32</w:t>
                  </w:r>
                  <w:r w:rsidRPr="000F7027">
                    <w:rPr>
                      <w:b/>
                    </w:rPr>
                    <w:t xml:space="preserve"> PRB</w:t>
                  </w:r>
                </w:p>
              </w:tc>
              <w:tc>
                <w:tcPr>
                  <w:tcW w:w="4635" w:type="dxa"/>
                </w:tcPr>
                <w:p w14:paraId="1DA7C893" w14:textId="77777777" w:rsidR="00DD4647" w:rsidRDefault="00DD4647" w:rsidP="0081759A">
                  <w:pPr>
                    <w:jc w:val="center"/>
                  </w:pPr>
                  <w:r>
                    <w:rPr>
                      <w:noProof/>
                      <w:lang w:eastAsia="sv-SE"/>
                    </w:rPr>
                    <w:drawing>
                      <wp:inline distT="0" distB="0" distL="0" distR="0" wp14:anchorId="7AB7DBD7" wp14:editId="7A79CE6C">
                        <wp:extent cx="2783998" cy="2087999"/>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48C665CD" w14:textId="77777777" w:rsidR="00DD4647" w:rsidRDefault="00DD4647" w:rsidP="0081759A">
                  <w:pPr>
                    <w:jc w:val="center"/>
                  </w:pPr>
                  <w:r>
                    <w:rPr>
                      <w:b/>
                    </w:rPr>
                    <w:t>f</w:t>
                  </w:r>
                  <w:r w:rsidRPr="000F7027">
                    <w:rPr>
                      <w:b/>
                    </w:rPr>
                    <w:t xml:space="preserve">) </w:t>
                  </w:r>
                  <w:r>
                    <w:rPr>
                      <w:b/>
                    </w:rPr>
                    <w:t>64</w:t>
                  </w:r>
                  <w:r w:rsidRPr="000F7027">
                    <w:rPr>
                      <w:b/>
                    </w:rPr>
                    <w:t xml:space="preserve"> PRB</w:t>
                  </w:r>
                </w:p>
              </w:tc>
            </w:tr>
          </w:tbl>
          <w:p w14:paraId="68316E45" w14:textId="77777777" w:rsidR="00DD4647" w:rsidRDefault="00DD4647" w:rsidP="0081759A">
            <w:pPr>
              <w:keepNext/>
            </w:pPr>
          </w:p>
        </w:tc>
      </w:tr>
    </w:tbl>
    <w:p w14:paraId="43345EC8" w14:textId="49D635F4" w:rsidR="00DD4647" w:rsidRDefault="00DD4647" w:rsidP="00DD4647">
      <w:pPr>
        <w:pStyle w:val="Caption"/>
      </w:pPr>
      <w:r>
        <w:t xml:space="preserve">Figure </w:t>
      </w:r>
      <w:fldSimple w:instr=" SEQ Figure \* ARABIC ">
        <w:r w:rsidR="009576D5">
          <w:rPr>
            <w:noProof/>
          </w:rPr>
          <w:t>9</w:t>
        </w:r>
      </w:fldSimple>
      <w:r>
        <w:t>. Evaluation results for MCS index 16 at 30 GHz carrier frequency with 120 kHz SCS.</w:t>
      </w:r>
    </w:p>
    <w:p w14:paraId="4B24ECA8" w14:textId="77777777" w:rsidR="00DD4647" w:rsidRDefault="00DD4647" w:rsidP="00DD4647"/>
    <w:p w14:paraId="6297C63E" w14:textId="77777777" w:rsidR="00DD4647" w:rsidRDefault="00DD4647" w:rsidP="00DD4647"/>
    <w:p w14:paraId="739D10DC" w14:textId="77777777" w:rsidR="00DD4647" w:rsidRDefault="00DD4647" w:rsidP="00DD46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1F7D8CF6"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245CF124" w14:textId="77777777" w:rsidTr="0081759A">
              <w:tc>
                <w:tcPr>
                  <w:tcW w:w="4634" w:type="dxa"/>
                </w:tcPr>
                <w:p w14:paraId="6B9CCE0B" w14:textId="77777777" w:rsidR="00DD4647" w:rsidRDefault="00DD4647" w:rsidP="0081759A">
                  <w:pPr>
                    <w:jc w:val="center"/>
                  </w:pPr>
                  <w:r>
                    <w:rPr>
                      <w:noProof/>
                      <w:lang w:eastAsia="sv-SE"/>
                    </w:rPr>
                    <w:drawing>
                      <wp:inline distT="0" distB="0" distL="0" distR="0" wp14:anchorId="2DF1073D" wp14:editId="12AF6855">
                        <wp:extent cx="2783998" cy="2087998"/>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79995B3A" w14:textId="77777777" w:rsidR="00DD4647" w:rsidRPr="000F7027" w:rsidRDefault="00DD4647" w:rsidP="0081759A">
                  <w:pPr>
                    <w:jc w:val="center"/>
                    <w:rPr>
                      <w:b/>
                    </w:rPr>
                  </w:pPr>
                  <w:r w:rsidRPr="000F7027">
                    <w:rPr>
                      <w:b/>
                    </w:rPr>
                    <w:t>a) 2 PRB</w:t>
                  </w:r>
                </w:p>
              </w:tc>
              <w:tc>
                <w:tcPr>
                  <w:tcW w:w="4635" w:type="dxa"/>
                </w:tcPr>
                <w:p w14:paraId="0B4DBB2E" w14:textId="77777777" w:rsidR="00DD4647" w:rsidRDefault="00DD4647" w:rsidP="0081759A">
                  <w:pPr>
                    <w:jc w:val="center"/>
                  </w:pPr>
                  <w:r>
                    <w:rPr>
                      <w:noProof/>
                      <w:lang w:eastAsia="sv-SE"/>
                    </w:rPr>
                    <w:drawing>
                      <wp:inline distT="0" distB="0" distL="0" distR="0" wp14:anchorId="6E424F0E" wp14:editId="00DFC58D">
                        <wp:extent cx="2783998" cy="2087998"/>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401297F9" w14:textId="77777777" w:rsidR="00DD4647" w:rsidRDefault="00DD4647" w:rsidP="0081759A">
                  <w:pPr>
                    <w:jc w:val="center"/>
                  </w:pPr>
                  <w:r>
                    <w:rPr>
                      <w:b/>
                    </w:rPr>
                    <w:t>b</w:t>
                  </w:r>
                  <w:r w:rsidRPr="000F7027">
                    <w:rPr>
                      <w:b/>
                    </w:rPr>
                    <w:t xml:space="preserve">) </w:t>
                  </w:r>
                  <w:r>
                    <w:rPr>
                      <w:b/>
                    </w:rPr>
                    <w:t>4</w:t>
                  </w:r>
                  <w:r w:rsidRPr="000F7027">
                    <w:rPr>
                      <w:b/>
                    </w:rPr>
                    <w:t xml:space="preserve"> PRB</w:t>
                  </w:r>
                </w:p>
              </w:tc>
            </w:tr>
          </w:tbl>
          <w:p w14:paraId="1C9BC913" w14:textId="77777777" w:rsidR="00DD4647" w:rsidRDefault="00DD4647" w:rsidP="0081759A"/>
        </w:tc>
      </w:tr>
      <w:tr w:rsidR="00DD4647" w14:paraId="1BFD2F0D"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7CBB5C52" w14:textId="77777777" w:rsidTr="0081759A">
              <w:tc>
                <w:tcPr>
                  <w:tcW w:w="4634" w:type="dxa"/>
                </w:tcPr>
                <w:p w14:paraId="2E956F8B" w14:textId="77777777" w:rsidR="00DD4647" w:rsidRDefault="00DD4647" w:rsidP="0081759A">
                  <w:pPr>
                    <w:jc w:val="center"/>
                  </w:pPr>
                  <w:r>
                    <w:rPr>
                      <w:noProof/>
                      <w:lang w:eastAsia="sv-SE"/>
                    </w:rPr>
                    <w:lastRenderedPageBreak/>
                    <w:drawing>
                      <wp:inline distT="0" distB="0" distL="0" distR="0" wp14:anchorId="23AA5045" wp14:editId="57D63AB0">
                        <wp:extent cx="2783998" cy="2087999"/>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5E4E77C" w14:textId="77777777" w:rsidR="00DD4647" w:rsidRDefault="00DD4647" w:rsidP="0081759A">
                  <w:pPr>
                    <w:jc w:val="center"/>
                  </w:pPr>
                  <w:r>
                    <w:rPr>
                      <w:b/>
                    </w:rPr>
                    <w:t>c</w:t>
                  </w:r>
                  <w:r w:rsidRPr="000F7027">
                    <w:rPr>
                      <w:b/>
                    </w:rPr>
                    <w:t xml:space="preserve">) </w:t>
                  </w:r>
                  <w:r>
                    <w:rPr>
                      <w:b/>
                    </w:rPr>
                    <w:t>8</w:t>
                  </w:r>
                  <w:r w:rsidRPr="000F7027">
                    <w:rPr>
                      <w:b/>
                    </w:rPr>
                    <w:t xml:space="preserve"> PRB</w:t>
                  </w:r>
                </w:p>
              </w:tc>
              <w:tc>
                <w:tcPr>
                  <w:tcW w:w="4635" w:type="dxa"/>
                </w:tcPr>
                <w:p w14:paraId="29915E88" w14:textId="77777777" w:rsidR="00DD4647" w:rsidRDefault="00DD4647" w:rsidP="0081759A">
                  <w:pPr>
                    <w:jc w:val="center"/>
                  </w:pPr>
                  <w:r>
                    <w:rPr>
                      <w:noProof/>
                      <w:lang w:eastAsia="sv-SE"/>
                    </w:rPr>
                    <w:drawing>
                      <wp:inline distT="0" distB="0" distL="0" distR="0" wp14:anchorId="50964C30" wp14:editId="30F5B24B">
                        <wp:extent cx="2783998" cy="2087999"/>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48E4631E" w14:textId="77777777" w:rsidR="00DD4647" w:rsidRDefault="00DD4647" w:rsidP="0081759A">
                  <w:pPr>
                    <w:jc w:val="center"/>
                  </w:pPr>
                  <w:r>
                    <w:rPr>
                      <w:b/>
                    </w:rPr>
                    <w:t>d</w:t>
                  </w:r>
                  <w:r w:rsidRPr="000F7027">
                    <w:rPr>
                      <w:b/>
                    </w:rPr>
                    <w:t xml:space="preserve">) </w:t>
                  </w:r>
                  <w:r>
                    <w:rPr>
                      <w:b/>
                    </w:rPr>
                    <w:t>16</w:t>
                  </w:r>
                  <w:r w:rsidRPr="000F7027">
                    <w:rPr>
                      <w:b/>
                    </w:rPr>
                    <w:t xml:space="preserve"> PRB</w:t>
                  </w:r>
                </w:p>
              </w:tc>
            </w:tr>
          </w:tbl>
          <w:p w14:paraId="3AD1C19B" w14:textId="77777777" w:rsidR="00DD4647" w:rsidRDefault="00DD4647" w:rsidP="0081759A"/>
        </w:tc>
      </w:tr>
      <w:tr w:rsidR="00DD4647" w14:paraId="3B2905AD"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597F0BCE" w14:textId="77777777" w:rsidTr="0081759A">
              <w:tc>
                <w:tcPr>
                  <w:tcW w:w="4634" w:type="dxa"/>
                </w:tcPr>
                <w:p w14:paraId="5B02D419" w14:textId="77777777" w:rsidR="00DD4647" w:rsidRDefault="00DD4647" w:rsidP="0081759A">
                  <w:pPr>
                    <w:jc w:val="center"/>
                  </w:pPr>
                  <w:r>
                    <w:rPr>
                      <w:noProof/>
                      <w:lang w:eastAsia="sv-SE"/>
                    </w:rPr>
                    <w:drawing>
                      <wp:inline distT="0" distB="0" distL="0" distR="0" wp14:anchorId="5CC5AD74" wp14:editId="269C1C8D">
                        <wp:extent cx="2783998" cy="2087999"/>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68F9CC6" w14:textId="77777777" w:rsidR="00DD4647" w:rsidRDefault="00DD4647" w:rsidP="0081759A">
                  <w:pPr>
                    <w:jc w:val="center"/>
                  </w:pPr>
                  <w:r>
                    <w:rPr>
                      <w:b/>
                    </w:rPr>
                    <w:t>e</w:t>
                  </w:r>
                  <w:r w:rsidRPr="000F7027">
                    <w:rPr>
                      <w:b/>
                    </w:rPr>
                    <w:t xml:space="preserve">) </w:t>
                  </w:r>
                  <w:r>
                    <w:rPr>
                      <w:b/>
                    </w:rPr>
                    <w:t>32</w:t>
                  </w:r>
                  <w:r w:rsidRPr="000F7027">
                    <w:rPr>
                      <w:b/>
                    </w:rPr>
                    <w:t xml:space="preserve"> PRB</w:t>
                  </w:r>
                </w:p>
              </w:tc>
              <w:tc>
                <w:tcPr>
                  <w:tcW w:w="4635" w:type="dxa"/>
                </w:tcPr>
                <w:p w14:paraId="1E7E1BAB" w14:textId="77777777" w:rsidR="00DD4647" w:rsidRDefault="00DD4647" w:rsidP="0081759A">
                  <w:pPr>
                    <w:jc w:val="center"/>
                  </w:pPr>
                  <w:r>
                    <w:rPr>
                      <w:noProof/>
                      <w:lang w:eastAsia="sv-SE"/>
                    </w:rPr>
                    <w:drawing>
                      <wp:inline distT="0" distB="0" distL="0" distR="0" wp14:anchorId="4E0005CB" wp14:editId="71EB1BE7">
                        <wp:extent cx="2783998" cy="2087999"/>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6F82A63" w14:textId="77777777" w:rsidR="00DD4647" w:rsidRDefault="00DD4647" w:rsidP="0081759A">
                  <w:pPr>
                    <w:jc w:val="center"/>
                  </w:pPr>
                  <w:r>
                    <w:rPr>
                      <w:b/>
                    </w:rPr>
                    <w:t>f</w:t>
                  </w:r>
                  <w:r w:rsidRPr="000F7027">
                    <w:rPr>
                      <w:b/>
                    </w:rPr>
                    <w:t xml:space="preserve">) </w:t>
                  </w:r>
                  <w:r>
                    <w:rPr>
                      <w:b/>
                    </w:rPr>
                    <w:t>64</w:t>
                  </w:r>
                  <w:r w:rsidRPr="000F7027">
                    <w:rPr>
                      <w:b/>
                    </w:rPr>
                    <w:t xml:space="preserve"> PRB</w:t>
                  </w:r>
                </w:p>
              </w:tc>
            </w:tr>
          </w:tbl>
          <w:p w14:paraId="79F4B0A1" w14:textId="77777777" w:rsidR="00DD4647" w:rsidRDefault="00DD4647" w:rsidP="0081759A">
            <w:pPr>
              <w:keepNext/>
            </w:pPr>
          </w:p>
        </w:tc>
      </w:tr>
    </w:tbl>
    <w:p w14:paraId="2FCB9AFC" w14:textId="2B8855A2" w:rsidR="00DD4647" w:rsidRDefault="00DD4647" w:rsidP="00DD4647">
      <w:pPr>
        <w:pStyle w:val="Caption"/>
      </w:pPr>
      <w:r>
        <w:t xml:space="preserve">Figure </w:t>
      </w:r>
      <w:fldSimple w:instr=" SEQ Figure \* ARABIC ">
        <w:r w:rsidR="009576D5">
          <w:rPr>
            <w:noProof/>
          </w:rPr>
          <w:t>10</w:t>
        </w:r>
      </w:fldSimple>
      <w:r>
        <w:t>. Evaluation results for MCS index 18 at 30 GHz carrier frequency with 120 kHz SCS.</w:t>
      </w:r>
    </w:p>
    <w:p w14:paraId="310586EC" w14:textId="77777777" w:rsidR="00DD4647" w:rsidRDefault="00DD4647" w:rsidP="00DD4647"/>
    <w:p w14:paraId="3C15C940" w14:textId="77777777" w:rsidR="00DD4647" w:rsidRDefault="00DD4647" w:rsidP="00DD4647"/>
    <w:p w14:paraId="2AD67AF6" w14:textId="77777777" w:rsidR="00DD4647" w:rsidRDefault="00DD4647" w:rsidP="00DD46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D4647" w14:paraId="3C563736"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02F0F582" w14:textId="77777777" w:rsidTr="0081759A">
              <w:tc>
                <w:tcPr>
                  <w:tcW w:w="4634" w:type="dxa"/>
                </w:tcPr>
                <w:p w14:paraId="0137F9A0" w14:textId="77777777" w:rsidR="00DD4647" w:rsidRDefault="00DD4647" w:rsidP="0081759A">
                  <w:pPr>
                    <w:jc w:val="center"/>
                  </w:pPr>
                  <w:r>
                    <w:rPr>
                      <w:noProof/>
                      <w:lang w:eastAsia="sv-SE"/>
                    </w:rPr>
                    <w:lastRenderedPageBreak/>
                    <w:drawing>
                      <wp:inline distT="0" distB="0" distL="0" distR="0" wp14:anchorId="639A60FB" wp14:editId="348764F6">
                        <wp:extent cx="2783998" cy="2087998"/>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5B7022D3" w14:textId="77777777" w:rsidR="00DD4647" w:rsidRPr="000F7027" w:rsidRDefault="00DD4647" w:rsidP="0081759A">
                  <w:pPr>
                    <w:jc w:val="center"/>
                    <w:rPr>
                      <w:b/>
                    </w:rPr>
                  </w:pPr>
                  <w:r w:rsidRPr="000F7027">
                    <w:rPr>
                      <w:b/>
                    </w:rPr>
                    <w:t>a) 2 PRB</w:t>
                  </w:r>
                </w:p>
              </w:tc>
              <w:tc>
                <w:tcPr>
                  <w:tcW w:w="4635" w:type="dxa"/>
                </w:tcPr>
                <w:p w14:paraId="77F4DF3A" w14:textId="77777777" w:rsidR="00DD4647" w:rsidRDefault="00DD4647" w:rsidP="0081759A">
                  <w:pPr>
                    <w:jc w:val="center"/>
                  </w:pPr>
                  <w:r>
                    <w:rPr>
                      <w:noProof/>
                      <w:lang w:eastAsia="sv-SE"/>
                    </w:rPr>
                    <w:drawing>
                      <wp:inline distT="0" distB="0" distL="0" distR="0" wp14:anchorId="4938FACC" wp14:editId="29FA3E40">
                        <wp:extent cx="2783998" cy="2087998"/>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0824B2ED" w14:textId="77777777" w:rsidR="00DD4647" w:rsidRDefault="00DD4647" w:rsidP="0081759A">
                  <w:pPr>
                    <w:jc w:val="center"/>
                  </w:pPr>
                  <w:r>
                    <w:rPr>
                      <w:b/>
                    </w:rPr>
                    <w:t>b</w:t>
                  </w:r>
                  <w:r w:rsidRPr="000F7027">
                    <w:rPr>
                      <w:b/>
                    </w:rPr>
                    <w:t xml:space="preserve">) </w:t>
                  </w:r>
                  <w:r>
                    <w:rPr>
                      <w:b/>
                    </w:rPr>
                    <w:t>4</w:t>
                  </w:r>
                  <w:r w:rsidRPr="000F7027">
                    <w:rPr>
                      <w:b/>
                    </w:rPr>
                    <w:t xml:space="preserve"> PRB</w:t>
                  </w:r>
                </w:p>
              </w:tc>
            </w:tr>
          </w:tbl>
          <w:p w14:paraId="710733AC" w14:textId="77777777" w:rsidR="00DD4647" w:rsidRDefault="00DD4647" w:rsidP="0081759A"/>
        </w:tc>
      </w:tr>
      <w:tr w:rsidR="00DD4647" w14:paraId="1A81A755"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32FAFF4B" w14:textId="77777777" w:rsidTr="0081759A">
              <w:tc>
                <w:tcPr>
                  <w:tcW w:w="4634" w:type="dxa"/>
                </w:tcPr>
                <w:p w14:paraId="5290E869" w14:textId="77777777" w:rsidR="00DD4647" w:rsidRDefault="00DD4647" w:rsidP="0081759A">
                  <w:pPr>
                    <w:jc w:val="center"/>
                  </w:pPr>
                  <w:r>
                    <w:rPr>
                      <w:noProof/>
                      <w:lang w:eastAsia="sv-SE"/>
                    </w:rPr>
                    <w:drawing>
                      <wp:inline distT="0" distB="0" distL="0" distR="0" wp14:anchorId="0032E470" wp14:editId="3B723F3B">
                        <wp:extent cx="2783998" cy="2087999"/>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C30DD29" w14:textId="77777777" w:rsidR="00DD4647" w:rsidRDefault="00DD4647" w:rsidP="0081759A">
                  <w:pPr>
                    <w:jc w:val="center"/>
                  </w:pPr>
                  <w:r>
                    <w:rPr>
                      <w:b/>
                    </w:rPr>
                    <w:t>c</w:t>
                  </w:r>
                  <w:r w:rsidRPr="000F7027">
                    <w:rPr>
                      <w:b/>
                    </w:rPr>
                    <w:t xml:space="preserve">) </w:t>
                  </w:r>
                  <w:r>
                    <w:rPr>
                      <w:b/>
                    </w:rPr>
                    <w:t>8</w:t>
                  </w:r>
                  <w:r w:rsidRPr="000F7027">
                    <w:rPr>
                      <w:b/>
                    </w:rPr>
                    <w:t xml:space="preserve"> PRB</w:t>
                  </w:r>
                </w:p>
              </w:tc>
              <w:tc>
                <w:tcPr>
                  <w:tcW w:w="4635" w:type="dxa"/>
                </w:tcPr>
                <w:p w14:paraId="19A13FA5" w14:textId="77777777" w:rsidR="00DD4647" w:rsidRDefault="00DD4647" w:rsidP="0081759A">
                  <w:pPr>
                    <w:jc w:val="center"/>
                  </w:pPr>
                  <w:r>
                    <w:rPr>
                      <w:noProof/>
                      <w:lang w:eastAsia="sv-SE"/>
                    </w:rPr>
                    <w:drawing>
                      <wp:inline distT="0" distB="0" distL="0" distR="0" wp14:anchorId="28F08A29" wp14:editId="2EF112F3">
                        <wp:extent cx="2783998" cy="2087999"/>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A1356EF" w14:textId="77777777" w:rsidR="00DD4647" w:rsidRDefault="00DD4647" w:rsidP="0081759A">
                  <w:pPr>
                    <w:jc w:val="center"/>
                  </w:pPr>
                  <w:r>
                    <w:rPr>
                      <w:b/>
                    </w:rPr>
                    <w:t>d</w:t>
                  </w:r>
                  <w:r w:rsidRPr="000F7027">
                    <w:rPr>
                      <w:b/>
                    </w:rPr>
                    <w:t xml:space="preserve">) </w:t>
                  </w:r>
                  <w:r>
                    <w:rPr>
                      <w:b/>
                    </w:rPr>
                    <w:t>16</w:t>
                  </w:r>
                  <w:r w:rsidRPr="000F7027">
                    <w:rPr>
                      <w:b/>
                    </w:rPr>
                    <w:t xml:space="preserve"> PRB</w:t>
                  </w:r>
                </w:p>
              </w:tc>
            </w:tr>
          </w:tbl>
          <w:p w14:paraId="6220AC5F" w14:textId="77777777" w:rsidR="00DD4647" w:rsidRDefault="00DD4647" w:rsidP="0081759A"/>
        </w:tc>
      </w:tr>
      <w:tr w:rsidR="00DD4647" w14:paraId="3980EEA1" w14:textId="77777777" w:rsidTr="0081759A">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2"/>
              <w:gridCol w:w="4572"/>
            </w:tblGrid>
            <w:tr w:rsidR="00DD4647" w14:paraId="00162206" w14:textId="77777777" w:rsidTr="0081759A">
              <w:tc>
                <w:tcPr>
                  <w:tcW w:w="4634" w:type="dxa"/>
                </w:tcPr>
                <w:p w14:paraId="7AFD3427" w14:textId="77777777" w:rsidR="00DD4647" w:rsidRDefault="00DD4647" w:rsidP="0081759A">
                  <w:pPr>
                    <w:jc w:val="center"/>
                  </w:pPr>
                  <w:r>
                    <w:rPr>
                      <w:noProof/>
                      <w:lang w:eastAsia="sv-SE"/>
                    </w:rPr>
                    <w:drawing>
                      <wp:inline distT="0" distB="0" distL="0" distR="0" wp14:anchorId="7170B5C3" wp14:editId="0BF9F09B">
                        <wp:extent cx="2783998" cy="2087999"/>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EC6B8EC" w14:textId="77777777" w:rsidR="00DD4647" w:rsidRDefault="00DD4647" w:rsidP="0081759A">
                  <w:pPr>
                    <w:jc w:val="center"/>
                  </w:pPr>
                  <w:r>
                    <w:rPr>
                      <w:b/>
                    </w:rPr>
                    <w:t>e</w:t>
                  </w:r>
                  <w:r w:rsidRPr="000F7027">
                    <w:rPr>
                      <w:b/>
                    </w:rPr>
                    <w:t xml:space="preserve">) </w:t>
                  </w:r>
                  <w:r>
                    <w:rPr>
                      <w:b/>
                    </w:rPr>
                    <w:t>32</w:t>
                  </w:r>
                  <w:r w:rsidRPr="000F7027">
                    <w:rPr>
                      <w:b/>
                    </w:rPr>
                    <w:t xml:space="preserve"> PRB</w:t>
                  </w:r>
                </w:p>
              </w:tc>
              <w:tc>
                <w:tcPr>
                  <w:tcW w:w="4635" w:type="dxa"/>
                </w:tcPr>
                <w:p w14:paraId="08B12036" w14:textId="77777777" w:rsidR="00DD4647" w:rsidRDefault="00DD4647" w:rsidP="0081759A">
                  <w:pPr>
                    <w:jc w:val="center"/>
                  </w:pPr>
                  <w:r>
                    <w:rPr>
                      <w:noProof/>
                      <w:lang w:eastAsia="sv-SE"/>
                    </w:rPr>
                    <w:drawing>
                      <wp:inline distT="0" distB="0" distL="0" distR="0" wp14:anchorId="0E901A0B" wp14:editId="4943C028">
                        <wp:extent cx="2783998" cy="2087999"/>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0E2D6F5E" w14:textId="77777777" w:rsidR="00DD4647" w:rsidRDefault="00DD4647" w:rsidP="0081759A">
                  <w:pPr>
                    <w:jc w:val="center"/>
                  </w:pPr>
                  <w:r>
                    <w:rPr>
                      <w:b/>
                    </w:rPr>
                    <w:t>f</w:t>
                  </w:r>
                  <w:r w:rsidRPr="000F7027">
                    <w:rPr>
                      <w:b/>
                    </w:rPr>
                    <w:t xml:space="preserve">) </w:t>
                  </w:r>
                  <w:r>
                    <w:rPr>
                      <w:b/>
                    </w:rPr>
                    <w:t>64</w:t>
                  </w:r>
                  <w:r w:rsidRPr="000F7027">
                    <w:rPr>
                      <w:b/>
                    </w:rPr>
                    <w:t xml:space="preserve"> PRB</w:t>
                  </w:r>
                </w:p>
              </w:tc>
            </w:tr>
          </w:tbl>
          <w:p w14:paraId="6C23EE7C" w14:textId="77777777" w:rsidR="00DD4647" w:rsidRDefault="00DD4647" w:rsidP="0081759A">
            <w:pPr>
              <w:keepNext/>
            </w:pPr>
          </w:p>
        </w:tc>
      </w:tr>
    </w:tbl>
    <w:p w14:paraId="224F670A" w14:textId="09A9237D" w:rsidR="00DD4647" w:rsidRDefault="00DD4647" w:rsidP="00DD4647">
      <w:pPr>
        <w:pStyle w:val="Caption"/>
      </w:pPr>
      <w:r>
        <w:t xml:space="preserve">Figure </w:t>
      </w:r>
      <w:fldSimple w:instr=" SEQ Figure \* ARABIC ">
        <w:r w:rsidR="009576D5">
          <w:rPr>
            <w:noProof/>
          </w:rPr>
          <w:t>11</w:t>
        </w:r>
      </w:fldSimple>
      <w:r>
        <w:t>. Evaluation results for MCS index 28 at 30 GHz carrier frequency with 120 kHz SCS.</w:t>
      </w:r>
    </w:p>
    <w:p w14:paraId="5B30A839" w14:textId="77777777" w:rsidR="00DD4647" w:rsidRPr="004270ED" w:rsidRDefault="00DD4647" w:rsidP="00DD4647"/>
    <w:p w14:paraId="74B27862" w14:textId="77777777" w:rsidR="00DD4647" w:rsidRDefault="00DD4647" w:rsidP="00DD4647">
      <w:pPr>
        <w:pStyle w:val="Heading2"/>
      </w:pPr>
      <w:r>
        <w:lastRenderedPageBreak/>
        <w:t>Simulations assumptions</w:t>
      </w:r>
    </w:p>
    <w:tbl>
      <w:tblPr>
        <w:tblStyle w:val="TableGrid"/>
        <w:tblpPr w:leftFromText="141" w:rightFromText="141" w:vertAnchor="text" w:tblpXSpec="center" w:tblpY="1"/>
        <w:tblOverlap w:val="never"/>
        <w:tblW w:w="0" w:type="auto"/>
        <w:tblLook w:val="04A0" w:firstRow="1" w:lastRow="0" w:firstColumn="1" w:lastColumn="0" w:noHBand="0" w:noVBand="1"/>
      </w:tblPr>
      <w:tblGrid>
        <w:gridCol w:w="2830"/>
        <w:gridCol w:w="5103"/>
      </w:tblGrid>
      <w:tr w:rsidR="00DD4647" w14:paraId="12F43A73" w14:textId="77777777" w:rsidTr="0081759A">
        <w:tc>
          <w:tcPr>
            <w:tcW w:w="2830" w:type="dxa"/>
            <w:shd w:val="clear" w:color="auto" w:fill="D9D9D9" w:themeFill="background1" w:themeFillShade="D9"/>
            <w:vAlign w:val="center"/>
          </w:tcPr>
          <w:p w14:paraId="7DC13418" w14:textId="77777777" w:rsidR="00DD4647" w:rsidRPr="00933B96" w:rsidRDefault="00DD4647" w:rsidP="0081759A">
            <w:pPr>
              <w:jc w:val="center"/>
              <w:rPr>
                <w:b/>
              </w:rPr>
            </w:pPr>
            <w:r w:rsidRPr="00933B96">
              <w:rPr>
                <w:b/>
              </w:rPr>
              <w:t>Parameter</w:t>
            </w:r>
          </w:p>
        </w:tc>
        <w:tc>
          <w:tcPr>
            <w:tcW w:w="5103" w:type="dxa"/>
            <w:shd w:val="clear" w:color="auto" w:fill="D9D9D9" w:themeFill="background1" w:themeFillShade="D9"/>
            <w:vAlign w:val="center"/>
          </w:tcPr>
          <w:p w14:paraId="77F87D84" w14:textId="77777777" w:rsidR="00DD4647" w:rsidRPr="00933B96" w:rsidRDefault="00DD4647" w:rsidP="0081759A">
            <w:pPr>
              <w:jc w:val="center"/>
              <w:rPr>
                <w:b/>
              </w:rPr>
            </w:pPr>
            <w:r w:rsidRPr="00933B96">
              <w:rPr>
                <w:b/>
              </w:rPr>
              <w:t>Value</w:t>
            </w:r>
          </w:p>
        </w:tc>
      </w:tr>
      <w:tr w:rsidR="00DD4647" w14:paraId="668EB46A" w14:textId="77777777" w:rsidTr="0081759A">
        <w:tc>
          <w:tcPr>
            <w:tcW w:w="2830" w:type="dxa"/>
            <w:vAlign w:val="center"/>
          </w:tcPr>
          <w:p w14:paraId="3E730D3E" w14:textId="77777777" w:rsidR="00DD4647" w:rsidRDefault="00DD4647" w:rsidP="0081759A">
            <w:pPr>
              <w:jc w:val="center"/>
            </w:pPr>
            <w:r>
              <w:t>Channel Model</w:t>
            </w:r>
          </w:p>
        </w:tc>
        <w:tc>
          <w:tcPr>
            <w:tcW w:w="5103" w:type="dxa"/>
            <w:vAlign w:val="center"/>
          </w:tcPr>
          <w:p w14:paraId="5ECFD797" w14:textId="77777777" w:rsidR="00DD4647" w:rsidRPr="00933B96" w:rsidRDefault="00DD4647" w:rsidP="0081759A">
            <w:pPr>
              <w:spacing w:after="0"/>
              <w:jc w:val="center"/>
              <w:rPr>
                <w:sz w:val="24"/>
                <w:szCs w:val="24"/>
              </w:rPr>
            </w:pPr>
            <w:r w:rsidRPr="00933B96">
              <w:t>TR38900_5G_CDL_B</w:t>
            </w:r>
          </w:p>
        </w:tc>
      </w:tr>
      <w:tr w:rsidR="00DD4647" w14:paraId="3DD7AB36" w14:textId="77777777" w:rsidTr="0081759A">
        <w:tc>
          <w:tcPr>
            <w:tcW w:w="2830" w:type="dxa"/>
            <w:vAlign w:val="center"/>
          </w:tcPr>
          <w:p w14:paraId="0BAC2A51" w14:textId="77777777" w:rsidR="00DD4647" w:rsidRDefault="00DD4647" w:rsidP="0081759A">
            <w:pPr>
              <w:jc w:val="center"/>
            </w:pPr>
            <w:r w:rsidRPr="005A7679">
              <w:rPr>
                <w:bCs/>
                <w:lang w:val="en-US"/>
              </w:rPr>
              <w:t>Phase noise model</w:t>
            </w:r>
          </w:p>
        </w:tc>
        <w:tc>
          <w:tcPr>
            <w:tcW w:w="5103" w:type="dxa"/>
            <w:vAlign w:val="center"/>
          </w:tcPr>
          <w:p w14:paraId="66E016CD" w14:textId="2E4DBB26" w:rsidR="00DD4647" w:rsidRPr="003245EA" w:rsidRDefault="00DD4647" w:rsidP="0081759A">
            <w:pPr>
              <w:spacing w:after="0"/>
              <w:jc w:val="center"/>
              <w:rPr>
                <w:lang w:val="en-US"/>
              </w:rPr>
            </w:pPr>
            <w:r w:rsidRPr="005A7679">
              <w:rPr>
                <w:lang w:val="en-US"/>
              </w:rPr>
              <w:t xml:space="preserve">As proposed in </w:t>
            </w:r>
            <w:r w:rsidRPr="00FC248D">
              <w:rPr>
                <w:lang w:val="en-US"/>
              </w:rPr>
              <w:fldChar w:fldCharType="begin"/>
            </w:r>
            <w:r w:rsidRPr="00FC248D">
              <w:rPr>
                <w:lang w:val="en-US"/>
              </w:rPr>
              <w:instrText xml:space="preserve"> REF _Ref485370050 \h  \* MERGEFORMAT </w:instrText>
            </w:r>
            <w:r w:rsidRPr="00FC248D">
              <w:rPr>
                <w:lang w:val="en-US"/>
              </w:rPr>
            </w:r>
            <w:r w:rsidRPr="00FC248D">
              <w:rPr>
                <w:lang w:val="en-US"/>
              </w:rPr>
              <w:fldChar w:fldCharType="separate"/>
            </w:r>
            <w:r w:rsidR="009576D5" w:rsidRPr="009576D5">
              <w:t>[</w:t>
            </w:r>
            <w:r w:rsidR="009576D5" w:rsidRPr="009576D5">
              <w:rPr>
                <w:noProof/>
              </w:rPr>
              <w:t>2</w:t>
            </w:r>
            <w:r w:rsidRPr="00FC248D">
              <w:rPr>
                <w:lang w:val="en-US"/>
              </w:rPr>
              <w:fldChar w:fldCharType="end"/>
            </w:r>
            <w:r w:rsidRPr="00FC248D">
              <w:rPr>
                <w:lang w:val="en-US"/>
              </w:rPr>
              <w:t>]</w:t>
            </w:r>
            <w:r>
              <w:rPr>
                <w:lang w:val="en-US"/>
              </w:rPr>
              <w:t xml:space="preserve">, </w:t>
            </w:r>
            <w:r w:rsidRPr="005A7679">
              <w:rPr>
                <w:lang w:val="en-US"/>
              </w:rPr>
              <w:t>applied on both BS and UE</w:t>
            </w:r>
          </w:p>
        </w:tc>
      </w:tr>
      <w:tr w:rsidR="00DD4647" w14:paraId="461605F5" w14:textId="77777777" w:rsidTr="0081759A">
        <w:tc>
          <w:tcPr>
            <w:tcW w:w="2830" w:type="dxa"/>
            <w:vAlign w:val="center"/>
          </w:tcPr>
          <w:p w14:paraId="15D0104F" w14:textId="77777777" w:rsidR="00DD4647" w:rsidRDefault="00DD4647" w:rsidP="0081759A">
            <w:pPr>
              <w:jc w:val="center"/>
            </w:pPr>
            <w:r>
              <w:t>Tx Scheme</w:t>
            </w:r>
          </w:p>
        </w:tc>
        <w:tc>
          <w:tcPr>
            <w:tcW w:w="5103" w:type="dxa"/>
            <w:vAlign w:val="center"/>
          </w:tcPr>
          <w:p w14:paraId="6A0E6A6F" w14:textId="449CE338" w:rsidR="00DD4647" w:rsidRPr="00933B96" w:rsidRDefault="004D23AD" w:rsidP="0081759A">
            <w:pPr>
              <w:spacing w:after="0"/>
              <w:jc w:val="center"/>
            </w:pPr>
            <w:r>
              <w:t>2x2 antenna pa</w:t>
            </w:r>
            <w:r w:rsidR="00DD4647">
              <w:t>nel</w:t>
            </w:r>
          </w:p>
        </w:tc>
      </w:tr>
      <w:tr w:rsidR="00DD4647" w14:paraId="2ECA9782" w14:textId="77777777" w:rsidTr="0081759A">
        <w:tc>
          <w:tcPr>
            <w:tcW w:w="2830" w:type="dxa"/>
            <w:vAlign w:val="center"/>
          </w:tcPr>
          <w:p w14:paraId="55EF557B" w14:textId="77777777" w:rsidR="00DD4647" w:rsidRDefault="00DD4647" w:rsidP="0081759A">
            <w:pPr>
              <w:jc w:val="center"/>
            </w:pPr>
            <w:r>
              <w:t>Rx Scheme</w:t>
            </w:r>
          </w:p>
        </w:tc>
        <w:tc>
          <w:tcPr>
            <w:tcW w:w="5103" w:type="dxa"/>
            <w:vAlign w:val="center"/>
          </w:tcPr>
          <w:p w14:paraId="59AF227A" w14:textId="5E585E08" w:rsidR="00DD4647" w:rsidRPr="00933B96" w:rsidRDefault="004D23AD" w:rsidP="0081759A">
            <w:pPr>
              <w:spacing w:after="0"/>
              <w:jc w:val="center"/>
            </w:pPr>
            <w:r>
              <w:t>1x2 antenna pa</w:t>
            </w:r>
            <w:r w:rsidR="00DD4647">
              <w:t>nel</w:t>
            </w:r>
          </w:p>
        </w:tc>
      </w:tr>
      <w:tr w:rsidR="00DD4647" w14:paraId="66BB0A69" w14:textId="77777777" w:rsidTr="0081759A">
        <w:tc>
          <w:tcPr>
            <w:tcW w:w="2830" w:type="dxa"/>
            <w:vAlign w:val="center"/>
          </w:tcPr>
          <w:p w14:paraId="2D23335D" w14:textId="77777777" w:rsidR="00DD4647" w:rsidRDefault="00DD4647" w:rsidP="0081759A">
            <w:pPr>
              <w:jc w:val="center"/>
            </w:pPr>
            <w:r>
              <w:t>UE speed</w:t>
            </w:r>
          </w:p>
        </w:tc>
        <w:tc>
          <w:tcPr>
            <w:tcW w:w="5103" w:type="dxa"/>
            <w:vAlign w:val="center"/>
          </w:tcPr>
          <w:p w14:paraId="3A764828" w14:textId="77777777" w:rsidR="00DD4647" w:rsidRDefault="00DD4647" w:rsidP="0081759A">
            <w:pPr>
              <w:spacing w:after="0"/>
              <w:jc w:val="center"/>
            </w:pPr>
            <w:r>
              <w:t>3km/h</w:t>
            </w:r>
          </w:p>
        </w:tc>
      </w:tr>
      <w:tr w:rsidR="00DD4647" w14:paraId="6C5D70A0" w14:textId="77777777" w:rsidTr="0081759A">
        <w:tc>
          <w:tcPr>
            <w:tcW w:w="2830" w:type="dxa"/>
            <w:vAlign w:val="center"/>
          </w:tcPr>
          <w:p w14:paraId="308B3CDB" w14:textId="77777777" w:rsidR="00DD4647" w:rsidRDefault="00DD4647" w:rsidP="0081759A">
            <w:pPr>
              <w:jc w:val="center"/>
            </w:pPr>
            <w:r>
              <w:t>Delay spread</w:t>
            </w:r>
          </w:p>
        </w:tc>
        <w:tc>
          <w:tcPr>
            <w:tcW w:w="5103" w:type="dxa"/>
            <w:vAlign w:val="center"/>
          </w:tcPr>
          <w:p w14:paraId="68AA67CF" w14:textId="77777777" w:rsidR="00DD4647" w:rsidRDefault="00DD4647" w:rsidP="0081759A">
            <w:pPr>
              <w:spacing w:after="0"/>
              <w:jc w:val="center"/>
            </w:pPr>
            <w:r>
              <w:t>100 ns</w:t>
            </w:r>
          </w:p>
        </w:tc>
      </w:tr>
      <w:tr w:rsidR="00DD4647" w14:paraId="769DB616" w14:textId="77777777" w:rsidTr="0081759A">
        <w:tc>
          <w:tcPr>
            <w:tcW w:w="2830" w:type="dxa"/>
            <w:vAlign w:val="center"/>
          </w:tcPr>
          <w:p w14:paraId="57B690B3" w14:textId="77777777" w:rsidR="00DD4647" w:rsidRDefault="00DD4647" w:rsidP="0081759A">
            <w:pPr>
              <w:jc w:val="center"/>
            </w:pPr>
            <w:r>
              <w:t>Transmission Slot Length</w:t>
            </w:r>
          </w:p>
        </w:tc>
        <w:tc>
          <w:tcPr>
            <w:tcW w:w="5103" w:type="dxa"/>
            <w:vAlign w:val="center"/>
          </w:tcPr>
          <w:p w14:paraId="11DA167F" w14:textId="77777777" w:rsidR="00DD4647" w:rsidRDefault="00DD4647" w:rsidP="0081759A">
            <w:pPr>
              <w:spacing w:after="0"/>
              <w:jc w:val="center"/>
            </w:pPr>
            <w:r>
              <w:t>14 symbols</w:t>
            </w:r>
          </w:p>
        </w:tc>
      </w:tr>
      <w:tr w:rsidR="00DD4647" w14:paraId="1DABAA02" w14:textId="77777777" w:rsidTr="0081759A">
        <w:tc>
          <w:tcPr>
            <w:tcW w:w="2830" w:type="dxa"/>
            <w:vAlign w:val="center"/>
          </w:tcPr>
          <w:p w14:paraId="1B5F73CA" w14:textId="77777777" w:rsidR="00DD4647" w:rsidRDefault="00DD4647" w:rsidP="0081759A">
            <w:pPr>
              <w:jc w:val="center"/>
            </w:pPr>
            <w:r>
              <w:t>Link Adaptation</w:t>
            </w:r>
          </w:p>
        </w:tc>
        <w:tc>
          <w:tcPr>
            <w:tcW w:w="5103" w:type="dxa"/>
            <w:vAlign w:val="center"/>
          </w:tcPr>
          <w:p w14:paraId="37E9C15C" w14:textId="77777777" w:rsidR="00DD4647" w:rsidRDefault="00DD4647" w:rsidP="0081759A">
            <w:pPr>
              <w:spacing w:after="0"/>
              <w:jc w:val="center"/>
            </w:pPr>
            <w:r>
              <w:t>Disabled</w:t>
            </w:r>
          </w:p>
        </w:tc>
      </w:tr>
      <w:tr w:rsidR="00DD4647" w14:paraId="606C48AF" w14:textId="77777777" w:rsidTr="0081759A">
        <w:tc>
          <w:tcPr>
            <w:tcW w:w="2830" w:type="dxa"/>
            <w:vAlign w:val="center"/>
          </w:tcPr>
          <w:p w14:paraId="5DA5E26C" w14:textId="77777777" w:rsidR="00DD4647" w:rsidRDefault="00DD4647" w:rsidP="0081759A">
            <w:pPr>
              <w:jc w:val="center"/>
            </w:pPr>
            <w:r>
              <w:t>Channel estimation</w:t>
            </w:r>
          </w:p>
        </w:tc>
        <w:tc>
          <w:tcPr>
            <w:tcW w:w="5103" w:type="dxa"/>
            <w:vAlign w:val="center"/>
          </w:tcPr>
          <w:p w14:paraId="3FEC1EF4" w14:textId="77777777" w:rsidR="00DD4647" w:rsidRDefault="00DD4647" w:rsidP="0081759A">
            <w:pPr>
              <w:spacing w:after="0"/>
              <w:jc w:val="center"/>
            </w:pPr>
            <w:r>
              <w:t>Practical LMMSE channel estimation using front loaded RS pattern</w:t>
            </w:r>
          </w:p>
        </w:tc>
      </w:tr>
      <w:tr w:rsidR="00DD4647" w14:paraId="198B50EB" w14:textId="77777777" w:rsidTr="0081759A">
        <w:tc>
          <w:tcPr>
            <w:tcW w:w="2830" w:type="dxa"/>
            <w:vAlign w:val="center"/>
          </w:tcPr>
          <w:p w14:paraId="352D5DCE" w14:textId="77777777" w:rsidR="00DD4647" w:rsidRDefault="00DD4647" w:rsidP="0081759A">
            <w:pPr>
              <w:jc w:val="center"/>
            </w:pPr>
            <w:r>
              <w:t>Phase estimation</w:t>
            </w:r>
          </w:p>
        </w:tc>
        <w:tc>
          <w:tcPr>
            <w:tcW w:w="5103" w:type="dxa"/>
            <w:vAlign w:val="center"/>
          </w:tcPr>
          <w:p w14:paraId="287487D2" w14:textId="77777777" w:rsidR="00DD4647" w:rsidRDefault="00DD4647" w:rsidP="0081759A">
            <w:pPr>
              <w:spacing w:after="0"/>
              <w:jc w:val="center"/>
            </w:pPr>
            <w:r>
              <w:t>Practical phase estimation</w:t>
            </w:r>
          </w:p>
        </w:tc>
      </w:tr>
    </w:tbl>
    <w:p w14:paraId="10AC01BE" w14:textId="570A14BB" w:rsidR="00DD4647" w:rsidRDefault="00DD4647" w:rsidP="00DD4647">
      <w:pPr>
        <w:pStyle w:val="Caption"/>
        <w:framePr w:hSpace="141" w:wrap="around" w:vAnchor="text" w:hAnchor="text" w:xAlign="center" w:y="1"/>
        <w:suppressOverlap/>
      </w:pPr>
      <w:bookmarkStart w:id="50" w:name="_Ref477940397"/>
      <w:r>
        <w:t xml:space="preserve">Table </w:t>
      </w:r>
      <w:fldSimple w:instr=" SEQ Table \* ARABIC ">
        <w:r w:rsidR="009576D5">
          <w:rPr>
            <w:noProof/>
          </w:rPr>
          <w:t>6</w:t>
        </w:r>
      </w:fldSimple>
      <w:bookmarkEnd w:id="50"/>
      <w:r>
        <w:t>. Simulation assumptions 1</w:t>
      </w:r>
    </w:p>
    <w:p w14:paraId="31CB9C9B" w14:textId="77777777" w:rsidR="00DD4647" w:rsidRDefault="00DD4647" w:rsidP="00DD4647">
      <w:pPr>
        <w:pStyle w:val="Reference"/>
        <w:numPr>
          <w:ilvl w:val="0"/>
          <w:numId w:val="0"/>
        </w:numPr>
      </w:pPr>
    </w:p>
    <w:p w14:paraId="6B43C431" w14:textId="77777777" w:rsidR="00DD4647" w:rsidRDefault="00DD4647" w:rsidP="00DD4647">
      <w:pPr>
        <w:pStyle w:val="Reference"/>
        <w:numPr>
          <w:ilvl w:val="0"/>
          <w:numId w:val="0"/>
        </w:numPr>
      </w:pPr>
    </w:p>
    <w:p w14:paraId="21CA7C7F" w14:textId="77777777" w:rsidR="00DD4647" w:rsidRPr="00933B96" w:rsidRDefault="00DD4647" w:rsidP="00DD4647"/>
    <w:p w14:paraId="62598DB8" w14:textId="77777777" w:rsidR="00933B96" w:rsidRPr="00DD4647" w:rsidRDefault="00933B96" w:rsidP="00DD4647"/>
    <w:sectPr w:rsidR="00933B96" w:rsidRPr="00DD4647" w:rsidSect="00C02A4C">
      <w:headerReference w:type="even" r:id="rId62"/>
      <w:headerReference w:type="default" r:id="rId63"/>
      <w:footerReference w:type="even" r:id="rId64"/>
      <w:footerReference w:type="default" r:id="rId65"/>
      <w:headerReference w:type="first" r:id="rId66"/>
      <w:footerReference w:type="first" r:id="rId67"/>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AC1612" w14:textId="77777777" w:rsidR="003B018F" w:rsidRDefault="003B018F">
      <w:r>
        <w:separator/>
      </w:r>
    </w:p>
  </w:endnote>
  <w:endnote w:type="continuationSeparator" w:id="0">
    <w:p w14:paraId="41FE5BBF" w14:textId="77777777" w:rsidR="003B018F" w:rsidRDefault="003B01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D79240" w14:textId="77777777" w:rsidR="002C7F63" w:rsidRDefault="002C7F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307E4726" w:rsidR="00587CB7" w:rsidRPr="00C258C6" w:rsidRDefault="00587CB7" w:rsidP="00C258C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9E4A05" w14:textId="77777777" w:rsidR="002C7F63" w:rsidRDefault="002C7F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268A2F" w14:textId="77777777" w:rsidR="003B018F" w:rsidRDefault="003B018F">
      <w:r>
        <w:separator/>
      </w:r>
    </w:p>
  </w:footnote>
  <w:footnote w:type="continuationSeparator" w:id="0">
    <w:p w14:paraId="05349062" w14:textId="77777777" w:rsidR="003B018F" w:rsidRDefault="003B01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E8C68" w14:textId="777C55F7" w:rsidR="00587CB7" w:rsidRPr="00C258C6" w:rsidRDefault="00587CB7" w:rsidP="00C258C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BE462B" w14:textId="77777777" w:rsidR="002C7F63" w:rsidRDefault="002C7F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177DE4" w14:textId="77777777" w:rsidR="002C7F63" w:rsidRDefault="002C7F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3004C21"/>
    <w:multiLevelType w:val="hybridMultilevel"/>
    <w:tmpl w:val="BCBCFE54"/>
    <w:lvl w:ilvl="0" w:tplc="7E26D700">
      <w:start w:val="1"/>
      <w:numFmt w:val="bullet"/>
      <w:lvlText w:val="•"/>
      <w:lvlJc w:val="left"/>
      <w:pPr>
        <w:tabs>
          <w:tab w:val="num" w:pos="720"/>
        </w:tabs>
        <w:ind w:left="720" w:hanging="360"/>
      </w:pPr>
      <w:rPr>
        <w:rFonts w:ascii="Arial" w:hAnsi="Arial" w:hint="default"/>
      </w:rPr>
    </w:lvl>
    <w:lvl w:ilvl="1" w:tplc="D49E545A">
      <w:numFmt w:val="bullet"/>
      <w:lvlText w:val="–"/>
      <w:lvlJc w:val="left"/>
      <w:pPr>
        <w:tabs>
          <w:tab w:val="num" w:pos="1440"/>
        </w:tabs>
        <w:ind w:left="1440" w:hanging="360"/>
      </w:pPr>
      <w:rPr>
        <w:rFonts w:ascii="Arial" w:hAnsi="Arial" w:hint="default"/>
      </w:rPr>
    </w:lvl>
    <w:lvl w:ilvl="2" w:tplc="7AA8F200">
      <w:numFmt w:val="bullet"/>
      <w:lvlText w:val="•"/>
      <w:lvlJc w:val="left"/>
      <w:pPr>
        <w:tabs>
          <w:tab w:val="num" w:pos="2160"/>
        </w:tabs>
        <w:ind w:left="2160" w:hanging="360"/>
      </w:pPr>
      <w:rPr>
        <w:rFonts w:ascii="Arial" w:hAnsi="Arial" w:hint="default"/>
      </w:rPr>
    </w:lvl>
    <w:lvl w:ilvl="3" w:tplc="AFCEED06">
      <w:numFmt w:val="bullet"/>
      <w:lvlText w:val="–"/>
      <w:lvlJc w:val="left"/>
      <w:pPr>
        <w:tabs>
          <w:tab w:val="num" w:pos="2880"/>
        </w:tabs>
        <w:ind w:left="2880" w:hanging="360"/>
      </w:pPr>
      <w:rPr>
        <w:rFonts w:ascii="Arial" w:hAnsi="Arial" w:hint="default"/>
      </w:rPr>
    </w:lvl>
    <w:lvl w:ilvl="4" w:tplc="A67EDFCE" w:tentative="1">
      <w:start w:val="1"/>
      <w:numFmt w:val="bullet"/>
      <w:lvlText w:val="•"/>
      <w:lvlJc w:val="left"/>
      <w:pPr>
        <w:tabs>
          <w:tab w:val="num" w:pos="3600"/>
        </w:tabs>
        <w:ind w:left="3600" w:hanging="360"/>
      </w:pPr>
      <w:rPr>
        <w:rFonts w:ascii="Arial" w:hAnsi="Arial" w:hint="default"/>
      </w:rPr>
    </w:lvl>
    <w:lvl w:ilvl="5" w:tplc="927AE81A" w:tentative="1">
      <w:start w:val="1"/>
      <w:numFmt w:val="bullet"/>
      <w:lvlText w:val="•"/>
      <w:lvlJc w:val="left"/>
      <w:pPr>
        <w:tabs>
          <w:tab w:val="num" w:pos="4320"/>
        </w:tabs>
        <w:ind w:left="4320" w:hanging="360"/>
      </w:pPr>
      <w:rPr>
        <w:rFonts w:ascii="Arial" w:hAnsi="Arial" w:hint="default"/>
      </w:rPr>
    </w:lvl>
    <w:lvl w:ilvl="6" w:tplc="F16C716C" w:tentative="1">
      <w:start w:val="1"/>
      <w:numFmt w:val="bullet"/>
      <w:lvlText w:val="•"/>
      <w:lvlJc w:val="left"/>
      <w:pPr>
        <w:tabs>
          <w:tab w:val="num" w:pos="5040"/>
        </w:tabs>
        <w:ind w:left="5040" w:hanging="360"/>
      </w:pPr>
      <w:rPr>
        <w:rFonts w:ascii="Arial" w:hAnsi="Arial" w:hint="default"/>
      </w:rPr>
    </w:lvl>
    <w:lvl w:ilvl="7" w:tplc="B00EAF1A" w:tentative="1">
      <w:start w:val="1"/>
      <w:numFmt w:val="bullet"/>
      <w:lvlText w:val="•"/>
      <w:lvlJc w:val="left"/>
      <w:pPr>
        <w:tabs>
          <w:tab w:val="num" w:pos="5760"/>
        </w:tabs>
        <w:ind w:left="5760" w:hanging="360"/>
      </w:pPr>
      <w:rPr>
        <w:rFonts w:ascii="Arial" w:hAnsi="Arial" w:hint="default"/>
      </w:rPr>
    </w:lvl>
    <w:lvl w:ilvl="8" w:tplc="0D14263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B38201E"/>
    <w:multiLevelType w:val="hybridMultilevel"/>
    <w:tmpl w:val="8AC63630"/>
    <w:lvl w:ilvl="0" w:tplc="5D645B10">
      <w:start w:val="1"/>
      <w:numFmt w:val="bullet"/>
      <w:lvlText w:val="•"/>
      <w:lvlJc w:val="left"/>
      <w:pPr>
        <w:tabs>
          <w:tab w:val="num" w:pos="360"/>
        </w:tabs>
        <w:ind w:left="360" w:hanging="360"/>
      </w:pPr>
      <w:rPr>
        <w:rFonts w:ascii="Arial" w:hAnsi="Arial" w:hint="default"/>
      </w:rPr>
    </w:lvl>
    <w:lvl w:ilvl="1" w:tplc="E5EAF4EA">
      <w:numFmt w:val="bullet"/>
      <w:lvlText w:val="•"/>
      <w:lvlJc w:val="left"/>
      <w:pPr>
        <w:tabs>
          <w:tab w:val="num" w:pos="1080"/>
        </w:tabs>
        <w:ind w:left="1080" w:hanging="360"/>
      </w:pPr>
      <w:rPr>
        <w:rFonts w:ascii="Arial" w:hAnsi="Arial" w:hint="default"/>
      </w:rPr>
    </w:lvl>
    <w:lvl w:ilvl="2" w:tplc="35080426">
      <w:start w:val="1"/>
      <w:numFmt w:val="bullet"/>
      <w:lvlText w:val="•"/>
      <w:lvlJc w:val="left"/>
      <w:pPr>
        <w:tabs>
          <w:tab w:val="num" w:pos="1800"/>
        </w:tabs>
        <w:ind w:left="1800" w:hanging="360"/>
      </w:pPr>
      <w:rPr>
        <w:rFonts w:ascii="Arial" w:hAnsi="Arial" w:hint="default"/>
      </w:rPr>
    </w:lvl>
    <w:lvl w:ilvl="3" w:tplc="92F65DF0" w:tentative="1">
      <w:start w:val="1"/>
      <w:numFmt w:val="bullet"/>
      <w:lvlText w:val="•"/>
      <w:lvlJc w:val="left"/>
      <w:pPr>
        <w:tabs>
          <w:tab w:val="num" w:pos="2520"/>
        </w:tabs>
        <w:ind w:left="2520" w:hanging="360"/>
      </w:pPr>
      <w:rPr>
        <w:rFonts w:ascii="Arial" w:hAnsi="Arial" w:hint="default"/>
      </w:rPr>
    </w:lvl>
    <w:lvl w:ilvl="4" w:tplc="2BE2CCCC" w:tentative="1">
      <w:start w:val="1"/>
      <w:numFmt w:val="bullet"/>
      <w:lvlText w:val="•"/>
      <w:lvlJc w:val="left"/>
      <w:pPr>
        <w:tabs>
          <w:tab w:val="num" w:pos="3240"/>
        </w:tabs>
        <w:ind w:left="3240" w:hanging="360"/>
      </w:pPr>
      <w:rPr>
        <w:rFonts w:ascii="Arial" w:hAnsi="Arial" w:hint="default"/>
      </w:rPr>
    </w:lvl>
    <w:lvl w:ilvl="5" w:tplc="67547EC6" w:tentative="1">
      <w:start w:val="1"/>
      <w:numFmt w:val="bullet"/>
      <w:lvlText w:val="•"/>
      <w:lvlJc w:val="left"/>
      <w:pPr>
        <w:tabs>
          <w:tab w:val="num" w:pos="3960"/>
        </w:tabs>
        <w:ind w:left="3960" w:hanging="360"/>
      </w:pPr>
      <w:rPr>
        <w:rFonts w:ascii="Arial" w:hAnsi="Arial" w:hint="default"/>
      </w:rPr>
    </w:lvl>
    <w:lvl w:ilvl="6" w:tplc="121C0466" w:tentative="1">
      <w:start w:val="1"/>
      <w:numFmt w:val="bullet"/>
      <w:lvlText w:val="•"/>
      <w:lvlJc w:val="left"/>
      <w:pPr>
        <w:tabs>
          <w:tab w:val="num" w:pos="4680"/>
        </w:tabs>
        <w:ind w:left="4680" w:hanging="360"/>
      </w:pPr>
      <w:rPr>
        <w:rFonts w:ascii="Arial" w:hAnsi="Arial" w:hint="default"/>
      </w:rPr>
    </w:lvl>
    <w:lvl w:ilvl="7" w:tplc="FDF2BDFE" w:tentative="1">
      <w:start w:val="1"/>
      <w:numFmt w:val="bullet"/>
      <w:lvlText w:val="•"/>
      <w:lvlJc w:val="left"/>
      <w:pPr>
        <w:tabs>
          <w:tab w:val="num" w:pos="5400"/>
        </w:tabs>
        <w:ind w:left="5400" w:hanging="360"/>
      </w:pPr>
      <w:rPr>
        <w:rFonts w:ascii="Arial" w:hAnsi="Arial" w:hint="default"/>
      </w:rPr>
    </w:lvl>
    <w:lvl w:ilvl="8" w:tplc="4CB67918"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D8111D6"/>
    <w:multiLevelType w:val="hybridMultilevel"/>
    <w:tmpl w:val="F70C1902"/>
    <w:lvl w:ilvl="0" w:tplc="B170A7BC">
      <w:start w:val="1"/>
      <w:numFmt w:val="bullet"/>
      <w:lvlText w:val="•"/>
      <w:lvlJc w:val="left"/>
      <w:pPr>
        <w:tabs>
          <w:tab w:val="num" w:pos="720"/>
        </w:tabs>
        <w:ind w:left="720" w:hanging="360"/>
      </w:pPr>
      <w:rPr>
        <w:rFonts w:ascii="Arial" w:hAnsi="Arial" w:hint="default"/>
      </w:rPr>
    </w:lvl>
    <w:lvl w:ilvl="1" w:tplc="6BE4A946">
      <w:numFmt w:val="bullet"/>
      <w:lvlText w:val="•"/>
      <w:lvlJc w:val="left"/>
      <w:pPr>
        <w:tabs>
          <w:tab w:val="num" w:pos="1440"/>
        </w:tabs>
        <w:ind w:left="1440" w:hanging="360"/>
      </w:pPr>
      <w:rPr>
        <w:rFonts w:ascii="Arial" w:hAnsi="Arial" w:hint="default"/>
      </w:rPr>
    </w:lvl>
    <w:lvl w:ilvl="2" w:tplc="91B697C2">
      <w:numFmt w:val="bullet"/>
      <w:lvlText w:val="•"/>
      <w:lvlJc w:val="left"/>
      <w:pPr>
        <w:tabs>
          <w:tab w:val="num" w:pos="2160"/>
        </w:tabs>
        <w:ind w:left="2160" w:hanging="360"/>
      </w:pPr>
      <w:rPr>
        <w:rFonts w:ascii="Arial" w:hAnsi="Arial" w:hint="default"/>
      </w:rPr>
    </w:lvl>
    <w:lvl w:ilvl="3" w:tplc="809EB30E" w:tentative="1">
      <w:start w:val="1"/>
      <w:numFmt w:val="bullet"/>
      <w:lvlText w:val="•"/>
      <w:lvlJc w:val="left"/>
      <w:pPr>
        <w:tabs>
          <w:tab w:val="num" w:pos="2880"/>
        </w:tabs>
        <w:ind w:left="2880" w:hanging="360"/>
      </w:pPr>
      <w:rPr>
        <w:rFonts w:ascii="Arial" w:hAnsi="Arial" w:hint="default"/>
      </w:rPr>
    </w:lvl>
    <w:lvl w:ilvl="4" w:tplc="D83625D0" w:tentative="1">
      <w:start w:val="1"/>
      <w:numFmt w:val="bullet"/>
      <w:lvlText w:val="•"/>
      <w:lvlJc w:val="left"/>
      <w:pPr>
        <w:tabs>
          <w:tab w:val="num" w:pos="3600"/>
        </w:tabs>
        <w:ind w:left="3600" w:hanging="360"/>
      </w:pPr>
      <w:rPr>
        <w:rFonts w:ascii="Arial" w:hAnsi="Arial" w:hint="default"/>
      </w:rPr>
    </w:lvl>
    <w:lvl w:ilvl="5" w:tplc="E2DA787C" w:tentative="1">
      <w:start w:val="1"/>
      <w:numFmt w:val="bullet"/>
      <w:lvlText w:val="•"/>
      <w:lvlJc w:val="left"/>
      <w:pPr>
        <w:tabs>
          <w:tab w:val="num" w:pos="4320"/>
        </w:tabs>
        <w:ind w:left="4320" w:hanging="360"/>
      </w:pPr>
      <w:rPr>
        <w:rFonts w:ascii="Arial" w:hAnsi="Arial" w:hint="default"/>
      </w:rPr>
    </w:lvl>
    <w:lvl w:ilvl="6" w:tplc="8C24C162" w:tentative="1">
      <w:start w:val="1"/>
      <w:numFmt w:val="bullet"/>
      <w:lvlText w:val="•"/>
      <w:lvlJc w:val="left"/>
      <w:pPr>
        <w:tabs>
          <w:tab w:val="num" w:pos="5040"/>
        </w:tabs>
        <w:ind w:left="5040" w:hanging="360"/>
      </w:pPr>
      <w:rPr>
        <w:rFonts w:ascii="Arial" w:hAnsi="Arial" w:hint="default"/>
      </w:rPr>
    </w:lvl>
    <w:lvl w:ilvl="7" w:tplc="5AA0429E" w:tentative="1">
      <w:start w:val="1"/>
      <w:numFmt w:val="bullet"/>
      <w:lvlText w:val="•"/>
      <w:lvlJc w:val="left"/>
      <w:pPr>
        <w:tabs>
          <w:tab w:val="num" w:pos="5760"/>
        </w:tabs>
        <w:ind w:left="5760" w:hanging="360"/>
      </w:pPr>
      <w:rPr>
        <w:rFonts w:ascii="Arial" w:hAnsi="Arial" w:hint="default"/>
      </w:rPr>
    </w:lvl>
    <w:lvl w:ilvl="8" w:tplc="F7D2E17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F92547E"/>
    <w:multiLevelType w:val="hybridMultilevel"/>
    <w:tmpl w:val="6DC21D16"/>
    <w:lvl w:ilvl="0" w:tplc="37481EBC">
      <w:start w:val="1"/>
      <w:numFmt w:val="bullet"/>
      <w:lvlText w:val="–"/>
      <w:lvlJc w:val="left"/>
      <w:pPr>
        <w:tabs>
          <w:tab w:val="num" w:pos="720"/>
        </w:tabs>
        <w:ind w:left="720" w:hanging="360"/>
      </w:pPr>
      <w:rPr>
        <w:rFonts w:ascii="Ericsson Capital TT" w:hAnsi="Ericsson Capital TT" w:hint="default"/>
      </w:rPr>
    </w:lvl>
    <w:lvl w:ilvl="1" w:tplc="9210DC74">
      <w:start w:val="1"/>
      <w:numFmt w:val="bullet"/>
      <w:lvlText w:val="–"/>
      <w:lvlJc w:val="left"/>
      <w:pPr>
        <w:tabs>
          <w:tab w:val="num" w:pos="1440"/>
        </w:tabs>
        <w:ind w:left="1440" w:hanging="360"/>
      </w:pPr>
      <w:rPr>
        <w:rFonts w:ascii="Ericsson Capital TT" w:hAnsi="Ericsson Capital TT" w:hint="default"/>
      </w:rPr>
    </w:lvl>
    <w:lvl w:ilvl="2" w:tplc="D8B430C6" w:tentative="1">
      <w:start w:val="1"/>
      <w:numFmt w:val="bullet"/>
      <w:lvlText w:val="–"/>
      <w:lvlJc w:val="left"/>
      <w:pPr>
        <w:tabs>
          <w:tab w:val="num" w:pos="2160"/>
        </w:tabs>
        <w:ind w:left="2160" w:hanging="360"/>
      </w:pPr>
      <w:rPr>
        <w:rFonts w:ascii="Ericsson Capital TT" w:hAnsi="Ericsson Capital TT" w:hint="default"/>
      </w:rPr>
    </w:lvl>
    <w:lvl w:ilvl="3" w:tplc="84FC4FA0" w:tentative="1">
      <w:start w:val="1"/>
      <w:numFmt w:val="bullet"/>
      <w:lvlText w:val="–"/>
      <w:lvlJc w:val="left"/>
      <w:pPr>
        <w:tabs>
          <w:tab w:val="num" w:pos="2880"/>
        </w:tabs>
        <w:ind w:left="2880" w:hanging="360"/>
      </w:pPr>
      <w:rPr>
        <w:rFonts w:ascii="Ericsson Capital TT" w:hAnsi="Ericsson Capital TT" w:hint="default"/>
      </w:rPr>
    </w:lvl>
    <w:lvl w:ilvl="4" w:tplc="2D70737E" w:tentative="1">
      <w:start w:val="1"/>
      <w:numFmt w:val="bullet"/>
      <w:lvlText w:val="–"/>
      <w:lvlJc w:val="left"/>
      <w:pPr>
        <w:tabs>
          <w:tab w:val="num" w:pos="3600"/>
        </w:tabs>
        <w:ind w:left="3600" w:hanging="360"/>
      </w:pPr>
      <w:rPr>
        <w:rFonts w:ascii="Ericsson Capital TT" w:hAnsi="Ericsson Capital TT" w:hint="default"/>
      </w:rPr>
    </w:lvl>
    <w:lvl w:ilvl="5" w:tplc="2C5E6444" w:tentative="1">
      <w:start w:val="1"/>
      <w:numFmt w:val="bullet"/>
      <w:lvlText w:val="–"/>
      <w:lvlJc w:val="left"/>
      <w:pPr>
        <w:tabs>
          <w:tab w:val="num" w:pos="4320"/>
        </w:tabs>
        <w:ind w:left="4320" w:hanging="360"/>
      </w:pPr>
      <w:rPr>
        <w:rFonts w:ascii="Ericsson Capital TT" w:hAnsi="Ericsson Capital TT" w:hint="default"/>
      </w:rPr>
    </w:lvl>
    <w:lvl w:ilvl="6" w:tplc="FADC69B6" w:tentative="1">
      <w:start w:val="1"/>
      <w:numFmt w:val="bullet"/>
      <w:lvlText w:val="–"/>
      <w:lvlJc w:val="left"/>
      <w:pPr>
        <w:tabs>
          <w:tab w:val="num" w:pos="5040"/>
        </w:tabs>
        <w:ind w:left="5040" w:hanging="360"/>
      </w:pPr>
      <w:rPr>
        <w:rFonts w:ascii="Ericsson Capital TT" w:hAnsi="Ericsson Capital TT" w:hint="default"/>
      </w:rPr>
    </w:lvl>
    <w:lvl w:ilvl="7" w:tplc="CB622CD8" w:tentative="1">
      <w:start w:val="1"/>
      <w:numFmt w:val="bullet"/>
      <w:lvlText w:val="–"/>
      <w:lvlJc w:val="left"/>
      <w:pPr>
        <w:tabs>
          <w:tab w:val="num" w:pos="5760"/>
        </w:tabs>
        <w:ind w:left="5760" w:hanging="360"/>
      </w:pPr>
      <w:rPr>
        <w:rFonts w:ascii="Ericsson Capital TT" w:hAnsi="Ericsson Capital TT" w:hint="default"/>
      </w:rPr>
    </w:lvl>
    <w:lvl w:ilvl="8" w:tplc="D20C9E94" w:tentative="1">
      <w:start w:val="1"/>
      <w:numFmt w:val="bullet"/>
      <w:lvlText w:val="–"/>
      <w:lvlJc w:val="left"/>
      <w:pPr>
        <w:tabs>
          <w:tab w:val="num" w:pos="6480"/>
        </w:tabs>
        <w:ind w:left="6480" w:hanging="360"/>
      </w:pPr>
      <w:rPr>
        <w:rFonts w:ascii="Ericsson Capital TT" w:hAnsi="Ericsson Capital TT" w:hint="default"/>
      </w:r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A6317F"/>
    <w:multiLevelType w:val="hybridMultilevel"/>
    <w:tmpl w:val="2C7255CC"/>
    <w:lvl w:ilvl="0" w:tplc="C7E89626">
      <w:start w:val="1"/>
      <w:numFmt w:val="bullet"/>
      <w:lvlText w:val="•"/>
      <w:lvlJc w:val="left"/>
      <w:pPr>
        <w:tabs>
          <w:tab w:val="num" w:pos="720"/>
        </w:tabs>
        <w:ind w:left="720" w:hanging="360"/>
      </w:pPr>
      <w:rPr>
        <w:rFonts w:ascii="Arial" w:hAnsi="Arial" w:hint="default"/>
      </w:rPr>
    </w:lvl>
    <w:lvl w:ilvl="1" w:tplc="C4AC8826">
      <w:numFmt w:val="bullet"/>
      <w:lvlText w:val="–"/>
      <w:lvlJc w:val="left"/>
      <w:pPr>
        <w:tabs>
          <w:tab w:val="num" w:pos="1440"/>
        </w:tabs>
        <w:ind w:left="1440" w:hanging="360"/>
      </w:pPr>
      <w:rPr>
        <w:rFonts w:ascii="Arial" w:hAnsi="Arial" w:hint="default"/>
      </w:rPr>
    </w:lvl>
    <w:lvl w:ilvl="2" w:tplc="9864A604" w:tentative="1">
      <w:start w:val="1"/>
      <w:numFmt w:val="bullet"/>
      <w:lvlText w:val="•"/>
      <w:lvlJc w:val="left"/>
      <w:pPr>
        <w:tabs>
          <w:tab w:val="num" w:pos="2160"/>
        </w:tabs>
        <w:ind w:left="2160" w:hanging="360"/>
      </w:pPr>
      <w:rPr>
        <w:rFonts w:ascii="Arial" w:hAnsi="Arial" w:hint="default"/>
      </w:rPr>
    </w:lvl>
    <w:lvl w:ilvl="3" w:tplc="5FC0A1F0" w:tentative="1">
      <w:start w:val="1"/>
      <w:numFmt w:val="bullet"/>
      <w:lvlText w:val="•"/>
      <w:lvlJc w:val="left"/>
      <w:pPr>
        <w:tabs>
          <w:tab w:val="num" w:pos="2880"/>
        </w:tabs>
        <w:ind w:left="2880" w:hanging="360"/>
      </w:pPr>
      <w:rPr>
        <w:rFonts w:ascii="Arial" w:hAnsi="Arial" w:hint="default"/>
      </w:rPr>
    </w:lvl>
    <w:lvl w:ilvl="4" w:tplc="244847EE" w:tentative="1">
      <w:start w:val="1"/>
      <w:numFmt w:val="bullet"/>
      <w:lvlText w:val="•"/>
      <w:lvlJc w:val="left"/>
      <w:pPr>
        <w:tabs>
          <w:tab w:val="num" w:pos="3600"/>
        </w:tabs>
        <w:ind w:left="3600" w:hanging="360"/>
      </w:pPr>
      <w:rPr>
        <w:rFonts w:ascii="Arial" w:hAnsi="Arial" w:hint="default"/>
      </w:rPr>
    </w:lvl>
    <w:lvl w:ilvl="5" w:tplc="F1420BBA" w:tentative="1">
      <w:start w:val="1"/>
      <w:numFmt w:val="bullet"/>
      <w:lvlText w:val="•"/>
      <w:lvlJc w:val="left"/>
      <w:pPr>
        <w:tabs>
          <w:tab w:val="num" w:pos="4320"/>
        </w:tabs>
        <w:ind w:left="4320" w:hanging="360"/>
      </w:pPr>
      <w:rPr>
        <w:rFonts w:ascii="Arial" w:hAnsi="Arial" w:hint="default"/>
      </w:rPr>
    </w:lvl>
    <w:lvl w:ilvl="6" w:tplc="3104D462" w:tentative="1">
      <w:start w:val="1"/>
      <w:numFmt w:val="bullet"/>
      <w:lvlText w:val="•"/>
      <w:lvlJc w:val="left"/>
      <w:pPr>
        <w:tabs>
          <w:tab w:val="num" w:pos="5040"/>
        </w:tabs>
        <w:ind w:left="5040" w:hanging="360"/>
      </w:pPr>
      <w:rPr>
        <w:rFonts w:ascii="Arial" w:hAnsi="Arial" w:hint="default"/>
      </w:rPr>
    </w:lvl>
    <w:lvl w:ilvl="7" w:tplc="6BCE21DC" w:tentative="1">
      <w:start w:val="1"/>
      <w:numFmt w:val="bullet"/>
      <w:lvlText w:val="•"/>
      <w:lvlJc w:val="left"/>
      <w:pPr>
        <w:tabs>
          <w:tab w:val="num" w:pos="5760"/>
        </w:tabs>
        <w:ind w:left="5760" w:hanging="360"/>
      </w:pPr>
      <w:rPr>
        <w:rFonts w:ascii="Arial" w:hAnsi="Arial" w:hint="default"/>
      </w:rPr>
    </w:lvl>
    <w:lvl w:ilvl="8" w:tplc="57803FC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6B861B3"/>
    <w:multiLevelType w:val="hybridMultilevel"/>
    <w:tmpl w:val="3128574C"/>
    <w:lvl w:ilvl="0" w:tplc="2F622048">
      <w:start w:val="1"/>
      <w:numFmt w:val="bullet"/>
      <w:lvlText w:val="•"/>
      <w:lvlJc w:val="left"/>
      <w:pPr>
        <w:tabs>
          <w:tab w:val="num" w:pos="720"/>
        </w:tabs>
        <w:ind w:left="720" w:hanging="360"/>
      </w:pPr>
      <w:rPr>
        <w:rFonts w:ascii="Arial" w:hAnsi="Arial" w:hint="default"/>
      </w:rPr>
    </w:lvl>
    <w:lvl w:ilvl="1" w:tplc="EEA032D0">
      <w:numFmt w:val="bullet"/>
      <w:lvlText w:val="–"/>
      <w:lvlJc w:val="left"/>
      <w:pPr>
        <w:tabs>
          <w:tab w:val="num" w:pos="1440"/>
        </w:tabs>
        <w:ind w:left="1440" w:hanging="360"/>
      </w:pPr>
      <w:rPr>
        <w:rFonts w:ascii="Arial" w:hAnsi="Arial" w:hint="default"/>
      </w:rPr>
    </w:lvl>
    <w:lvl w:ilvl="2" w:tplc="D7B4A9C8">
      <w:numFmt w:val="bullet"/>
      <w:lvlText w:val="•"/>
      <w:lvlJc w:val="left"/>
      <w:pPr>
        <w:tabs>
          <w:tab w:val="num" w:pos="2160"/>
        </w:tabs>
        <w:ind w:left="2160" w:hanging="360"/>
      </w:pPr>
      <w:rPr>
        <w:rFonts w:ascii="Arial" w:hAnsi="Arial" w:hint="default"/>
      </w:rPr>
    </w:lvl>
    <w:lvl w:ilvl="3" w:tplc="D57C8F7E" w:tentative="1">
      <w:start w:val="1"/>
      <w:numFmt w:val="bullet"/>
      <w:lvlText w:val="•"/>
      <w:lvlJc w:val="left"/>
      <w:pPr>
        <w:tabs>
          <w:tab w:val="num" w:pos="2880"/>
        </w:tabs>
        <w:ind w:left="2880" w:hanging="360"/>
      </w:pPr>
      <w:rPr>
        <w:rFonts w:ascii="Arial" w:hAnsi="Arial" w:hint="default"/>
      </w:rPr>
    </w:lvl>
    <w:lvl w:ilvl="4" w:tplc="3754EC8A" w:tentative="1">
      <w:start w:val="1"/>
      <w:numFmt w:val="bullet"/>
      <w:lvlText w:val="•"/>
      <w:lvlJc w:val="left"/>
      <w:pPr>
        <w:tabs>
          <w:tab w:val="num" w:pos="3600"/>
        </w:tabs>
        <w:ind w:left="3600" w:hanging="360"/>
      </w:pPr>
      <w:rPr>
        <w:rFonts w:ascii="Arial" w:hAnsi="Arial" w:hint="default"/>
      </w:rPr>
    </w:lvl>
    <w:lvl w:ilvl="5" w:tplc="1C6EE8CE" w:tentative="1">
      <w:start w:val="1"/>
      <w:numFmt w:val="bullet"/>
      <w:lvlText w:val="•"/>
      <w:lvlJc w:val="left"/>
      <w:pPr>
        <w:tabs>
          <w:tab w:val="num" w:pos="4320"/>
        </w:tabs>
        <w:ind w:left="4320" w:hanging="360"/>
      </w:pPr>
      <w:rPr>
        <w:rFonts w:ascii="Arial" w:hAnsi="Arial" w:hint="default"/>
      </w:rPr>
    </w:lvl>
    <w:lvl w:ilvl="6" w:tplc="E12E42C8" w:tentative="1">
      <w:start w:val="1"/>
      <w:numFmt w:val="bullet"/>
      <w:lvlText w:val="•"/>
      <w:lvlJc w:val="left"/>
      <w:pPr>
        <w:tabs>
          <w:tab w:val="num" w:pos="5040"/>
        </w:tabs>
        <w:ind w:left="5040" w:hanging="360"/>
      </w:pPr>
      <w:rPr>
        <w:rFonts w:ascii="Arial" w:hAnsi="Arial" w:hint="default"/>
      </w:rPr>
    </w:lvl>
    <w:lvl w:ilvl="7" w:tplc="6E845156" w:tentative="1">
      <w:start w:val="1"/>
      <w:numFmt w:val="bullet"/>
      <w:lvlText w:val="•"/>
      <w:lvlJc w:val="left"/>
      <w:pPr>
        <w:tabs>
          <w:tab w:val="num" w:pos="5760"/>
        </w:tabs>
        <w:ind w:left="5760" w:hanging="360"/>
      </w:pPr>
      <w:rPr>
        <w:rFonts w:ascii="Arial" w:hAnsi="Arial" w:hint="default"/>
      </w:rPr>
    </w:lvl>
    <w:lvl w:ilvl="8" w:tplc="DAE628A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1C02F9B"/>
    <w:multiLevelType w:val="hybridMultilevel"/>
    <w:tmpl w:val="785A9652"/>
    <w:lvl w:ilvl="0" w:tplc="041D0017">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3"/>
  </w:num>
  <w:num w:numId="2">
    <w:abstractNumId w:val="13"/>
  </w:num>
  <w:num w:numId="3">
    <w:abstractNumId w:val="9"/>
  </w:num>
  <w:num w:numId="4">
    <w:abstractNumId w:val="11"/>
  </w:num>
  <w:num w:numId="5">
    <w:abstractNumId w:val="5"/>
  </w:num>
  <w:num w:numId="6">
    <w:abstractNumId w:val="12"/>
  </w:num>
  <w:num w:numId="7">
    <w:abstractNumId w:val="18"/>
  </w:num>
  <w:num w:numId="8">
    <w:abstractNumId w:val="6"/>
  </w:num>
  <w:num w:numId="9">
    <w:abstractNumId w:val="4"/>
  </w:num>
  <w:num w:numId="10">
    <w:abstractNumId w:val="2"/>
  </w:num>
  <w:num w:numId="11">
    <w:abstractNumId w:val="1"/>
  </w:num>
  <w:num w:numId="12">
    <w:abstractNumId w:val="0"/>
  </w:num>
  <w:num w:numId="13">
    <w:abstractNumId w:val="16"/>
  </w:num>
  <w:num w:numId="14">
    <w:abstractNumId w:val="8"/>
  </w:num>
  <w:num w:numId="15">
    <w:abstractNumId w:val="10"/>
  </w:num>
  <w:num w:numId="16">
    <w:abstractNumId w:val="14"/>
  </w:num>
  <w:num w:numId="17">
    <w:abstractNumId w:val="7"/>
  </w:num>
  <w:num w:numId="18">
    <w:abstractNumId w:val="17"/>
  </w:num>
  <w:num w:numId="19">
    <w:abstractNumId w:val="19"/>
  </w:num>
  <w:num w:numId="20">
    <w:abstractNumId w:val="20"/>
  </w:num>
  <w:num w:numId="21">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121"/>
    <w:rsid w:val="00011B28"/>
    <w:rsid w:val="00015D15"/>
    <w:rsid w:val="0002564D"/>
    <w:rsid w:val="00025ECA"/>
    <w:rsid w:val="00030B30"/>
    <w:rsid w:val="000325B8"/>
    <w:rsid w:val="00034C15"/>
    <w:rsid w:val="00036BA1"/>
    <w:rsid w:val="00036CEE"/>
    <w:rsid w:val="00042009"/>
    <w:rsid w:val="000422E2"/>
    <w:rsid w:val="00042F22"/>
    <w:rsid w:val="000444EF"/>
    <w:rsid w:val="00044A85"/>
    <w:rsid w:val="00052A07"/>
    <w:rsid w:val="000534E3"/>
    <w:rsid w:val="0005606A"/>
    <w:rsid w:val="00057117"/>
    <w:rsid w:val="0005771E"/>
    <w:rsid w:val="000616E7"/>
    <w:rsid w:val="0006487E"/>
    <w:rsid w:val="00065E1A"/>
    <w:rsid w:val="00077E5F"/>
    <w:rsid w:val="0008036A"/>
    <w:rsid w:val="00081AE6"/>
    <w:rsid w:val="000855EB"/>
    <w:rsid w:val="00085B52"/>
    <w:rsid w:val="000866F2"/>
    <w:rsid w:val="0009009F"/>
    <w:rsid w:val="00091557"/>
    <w:rsid w:val="000924C1"/>
    <w:rsid w:val="000924F0"/>
    <w:rsid w:val="00093474"/>
    <w:rsid w:val="000948F5"/>
    <w:rsid w:val="0009510F"/>
    <w:rsid w:val="000A1B7B"/>
    <w:rsid w:val="000A56F2"/>
    <w:rsid w:val="000A7B29"/>
    <w:rsid w:val="000B2719"/>
    <w:rsid w:val="000B3A8F"/>
    <w:rsid w:val="000B4AB9"/>
    <w:rsid w:val="000B58C3"/>
    <w:rsid w:val="000B61E9"/>
    <w:rsid w:val="000C165A"/>
    <w:rsid w:val="000C2E19"/>
    <w:rsid w:val="000D0D07"/>
    <w:rsid w:val="000D4797"/>
    <w:rsid w:val="000E0527"/>
    <w:rsid w:val="000E1E61"/>
    <w:rsid w:val="000E1E92"/>
    <w:rsid w:val="000F06D6"/>
    <w:rsid w:val="000F0EA7"/>
    <w:rsid w:val="000F0EB1"/>
    <w:rsid w:val="000F1106"/>
    <w:rsid w:val="000F191B"/>
    <w:rsid w:val="000F3BE9"/>
    <w:rsid w:val="000F3F6C"/>
    <w:rsid w:val="000F6DBB"/>
    <w:rsid w:val="000F6DCA"/>
    <w:rsid w:val="000F6DF3"/>
    <w:rsid w:val="000F7027"/>
    <w:rsid w:val="000F736A"/>
    <w:rsid w:val="001005FF"/>
    <w:rsid w:val="001062FB"/>
    <w:rsid w:val="001063E6"/>
    <w:rsid w:val="00113CF4"/>
    <w:rsid w:val="001153EA"/>
    <w:rsid w:val="00115643"/>
    <w:rsid w:val="00116765"/>
    <w:rsid w:val="001219F5"/>
    <w:rsid w:val="00121A20"/>
    <w:rsid w:val="0012377F"/>
    <w:rsid w:val="00124314"/>
    <w:rsid w:val="00126407"/>
    <w:rsid w:val="00126B4A"/>
    <w:rsid w:val="00132FD0"/>
    <w:rsid w:val="001344C0"/>
    <w:rsid w:val="001346FA"/>
    <w:rsid w:val="00135252"/>
    <w:rsid w:val="00137AB5"/>
    <w:rsid w:val="00137F0B"/>
    <w:rsid w:val="00151E23"/>
    <w:rsid w:val="001526E0"/>
    <w:rsid w:val="0015373E"/>
    <w:rsid w:val="001551B5"/>
    <w:rsid w:val="001659C1"/>
    <w:rsid w:val="001673CD"/>
    <w:rsid w:val="00173A8E"/>
    <w:rsid w:val="00177370"/>
    <w:rsid w:val="0018143F"/>
    <w:rsid w:val="0018690F"/>
    <w:rsid w:val="00190AC1"/>
    <w:rsid w:val="00191055"/>
    <w:rsid w:val="001921C1"/>
    <w:rsid w:val="0019341A"/>
    <w:rsid w:val="00196CAD"/>
    <w:rsid w:val="00197DF9"/>
    <w:rsid w:val="001A1987"/>
    <w:rsid w:val="001A2564"/>
    <w:rsid w:val="001A6173"/>
    <w:rsid w:val="001A6CBA"/>
    <w:rsid w:val="001B0D97"/>
    <w:rsid w:val="001B5985"/>
    <w:rsid w:val="001B5A2E"/>
    <w:rsid w:val="001B5A5D"/>
    <w:rsid w:val="001C1CE5"/>
    <w:rsid w:val="001C3D2A"/>
    <w:rsid w:val="001C421D"/>
    <w:rsid w:val="001D45B3"/>
    <w:rsid w:val="001D51BA"/>
    <w:rsid w:val="001D5DF7"/>
    <w:rsid w:val="001D6342"/>
    <w:rsid w:val="001D6D53"/>
    <w:rsid w:val="001E2560"/>
    <w:rsid w:val="001E58E2"/>
    <w:rsid w:val="001E7AED"/>
    <w:rsid w:val="001F3916"/>
    <w:rsid w:val="001F54C5"/>
    <w:rsid w:val="001F662C"/>
    <w:rsid w:val="001F7074"/>
    <w:rsid w:val="002002F8"/>
    <w:rsid w:val="00200490"/>
    <w:rsid w:val="00201F3A"/>
    <w:rsid w:val="00203F96"/>
    <w:rsid w:val="002069B2"/>
    <w:rsid w:val="00207FA3"/>
    <w:rsid w:val="00214DA8"/>
    <w:rsid w:val="00215423"/>
    <w:rsid w:val="002158FA"/>
    <w:rsid w:val="00220600"/>
    <w:rsid w:val="00220DD8"/>
    <w:rsid w:val="002224DB"/>
    <w:rsid w:val="00223FCB"/>
    <w:rsid w:val="00224523"/>
    <w:rsid w:val="002252C3"/>
    <w:rsid w:val="00225C54"/>
    <w:rsid w:val="00230765"/>
    <w:rsid w:val="00230986"/>
    <w:rsid w:val="002319E4"/>
    <w:rsid w:val="002323AB"/>
    <w:rsid w:val="0023492A"/>
    <w:rsid w:val="00235632"/>
    <w:rsid w:val="00235872"/>
    <w:rsid w:val="00235977"/>
    <w:rsid w:val="00235C63"/>
    <w:rsid w:val="00240F99"/>
    <w:rsid w:val="00241559"/>
    <w:rsid w:val="002435B3"/>
    <w:rsid w:val="002451ED"/>
    <w:rsid w:val="002458EB"/>
    <w:rsid w:val="002500C8"/>
    <w:rsid w:val="002529BB"/>
    <w:rsid w:val="00257543"/>
    <w:rsid w:val="002617E7"/>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250"/>
    <w:rsid w:val="00287838"/>
    <w:rsid w:val="002907B5"/>
    <w:rsid w:val="00292EB7"/>
    <w:rsid w:val="00296227"/>
    <w:rsid w:val="00296F44"/>
    <w:rsid w:val="0029777D"/>
    <w:rsid w:val="002A055E"/>
    <w:rsid w:val="002A1D4E"/>
    <w:rsid w:val="002A2869"/>
    <w:rsid w:val="002A4530"/>
    <w:rsid w:val="002B24D6"/>
    <w:rsid w:val="002C41E6"/>
    <w:rsid w:val="002C4643"/>
    <w:rsid w:val="002C7F63"/>
    <w:rsid w:val="002D071A"/>
    <w:rsid w:val="002D34B2"/>
    <w:rsid w:val="002D6A18"/>
    <w:rsid w:val="002D7637"/>
    <w:rsid w:val="002E17F2"/>
    <w:rsid w:val="002E415E"/>
    <w:rsid w:val="002E7CAE"/>
    <w:rsid w:val="002F2771"/>
    <w:rsid w:val="002F37A9"/>
    <w:rsid w:val="002F6288"/>
    <w:rsid w:val="00301CE6"/>
    <w:rsid w:val="0030256B"/>
    <w:rsid w:val="00304F3A"/>
    <w:rsid w:val="0030501F"/>
    <w:rsid w:val="00307990"/>
    <w:rsid w:val="00307BA1"/>
    <w:rsid w:val="00310501"/>
    <w:rsid w:val="00311702"/>
    <w:rsid w:val="00311E82"/>
    <w:rsid w:val="00313FD6"/>
    <w:rsid w:val="003143BD"/>
    <w:rsid w:val="0031564F"/>
    <w:rsid w:val="003203ED"/>
    <w:rsid w:val="00322C9F"/>
    <w:rsid w:val="003245EA"/>
    <w:rsid w:val="00324D23"/>
    <w:rsid w:val="00327997"/>
    <w:rsid w:val="00331751"/>
    <w:rsid w:val="00331B7B"/>
    <w:rsid w:val="003343EF"/>
    <w:rsid w:val="00334579"/>
    <w:rsid w:val="00335858"/>
    <w:rsid w:val="00336BDA"/>
    <w:rsid w:val="00342BD7"/>
    <w:rsid w:val="00342CD3"/>
    <w:rsid w:val="003454FD"/>
    <w:rsid w:val="00346DB5"/>
    <w:rsid w:val="003477B1"/>
    <w:rsid w:val="00356A14"/>
    <w:rsid w:val="00357380"/>
    <w:rsid w:val="003602D9"/>
    <w:rsid w:val="003604CE"/>
    <w:rsid w:val="00367708"/>
    <w:rsid w:val="00370E47"/>
    <w:rsid w:val="0037224C"/>
    <w:rsid w:val="003738C2"/>
    <w:rsid w:val="003742AC"/>
    <w:rsid w:val="00374ADB"/>
    <w:rsid w:val="00377CE1"/>
    <w:rsid w:val="00383B37"/>
    <w:rsid w:val="00384B15"/>
    <w:rsid w:val="00385BF0"/>
    <w:rsid w:val="00390FC3"/>
    <w:rsid w:val="003939FF"/>
    <w:rsid w:val="003A0E41"/>
    <w:rsid w:val="003A2223"/>
    <w:rsid w:val="003A2A0F"/>
    <w:rsid w:val="003A45A1"/>
    <w:rsid w:val="003A4DF1"/>
    <w:rsid w:val="003A5B0A"/>
    <w:rsid w:val="003A6BAC"/>
    <w:rsid w:val="003A7EF3"/>
    <w:rsid w:val="003B018F"/>
    <w:rsid w:val="003B159C"/>
    <w:rsid w:val="003B369F"/>
    <w:rsid w:val="003B36A3"/>
    <w:rsid w:val="003B6077"/>
    <w:rsid w:val="003B7FE5"/>
    <w:rsid w:val="003C11C8"/>
    <w:rsid w:val="003C2702"/>
    <w:rsid w:val="003C4CED"/>
    <w:rsid w:val="003C7806"/>
    <w:rsid w:val="003D0B0C"/>
    <w:rsid w:val="003D109F"/>
    <w:rsid w:val="003D2478"/>
    <w:rsid w:val="003D3C45"/>
    <w:rsid w:val="003D5B1F"/>
    <w:rsid w:val="003D69A0"/>
    <w:rsid w:val="003E15FA"/>
    <w:rsid w:val="003E55E4"/>
    <w:rsid w:val="003E74E3"/>
    <w:rsid w:val="003F05C7"/>
    <w:rsid w:val="003F2CD4"/>
    <w:rsid w:val="003F5B1D"/>
    <w:rsid w:val="003F6BBE"/>
    <w:rsid w:val="004000E8"/>
    <w:rsid w:val="004006F3"/>
    <w:rsid w:val="004026FD"/>
    <w:rsid w:val="00402E2B"/>
    <w:rsid w:val="004033B5"/>
    <w:rsid w:val="004050EA"/>
    <w:rsid w:val="0040512B"/>
    <w:rsid w:val="00405CA5"/>
    <w:rsid w:val="00407CD3"/>
    <w:rsid w:val="00410134"/>
    <w:rsid w:val="00410B72"/>
    <w:rsid w:val="00410F18"/>
    <w:rsid w:val="0041263E"/>
    <w:rsid w:val="00413AAC"/>
    <w:rsid w:val="00413E92"/>
    <w:rsid w:val="00416CD4"/>
    <w:rsid w:val="00421105"/>
    <w:rsid w:val="004242F4"/>
    <w:rsid w:val="004270ED"/>
    <w:rsid w:val="00427248"/>
    <w:rsid w:val="00431830"/>
    <w:rsid w:val="00437447"/>
    <w:rsid w:val="00441782"/>
    <w:rsid w:val="00441A92"/>
    <w:rsid w:val="00444F56"/>
    <w:rsid w:val="00446488"/>
    <w:rsid w:val="004517AA"/>
    <w:rsid w:val="00452CAC"/>
    <w:rsid w:val="00457565"/>
    <w:rsid w:val="00457B71"/>
    <w:rsid w:val="004627F1"/>
    <w:rsid w:val="00465ABC"/>
    <w:rsid w:val="004669E2"/>
    <w:rsid w:val="00470C31"/>
    <w:rsid w:val="004734D0"/>
    <w:rsid w:val="00473BF0"/>
    <w:rsid w:val="0047556B"/>
    <w:rsid w:val="00477768"/>
    <w:rsid w:val="00487493"/>
    <w:rsid w:val="00492BC5"/>
    <w:rsid w:val="004964F1"/>
    <w:rsid w:val="004A16BC"/>
    <w:rsid w:val="004A2B94"/>
    <w:rsid w:val="004A3C11"/>
    <w:rsid w:val="004B0C6F"/>
    <w:rsid w:val="004B56E2"/>
    <w:rsid w:val="004B7C0C"/>
    <w:rsid w:val="004C3898"/>
    <w:rsid w:val="004D23AD"/>
    <w:rsid w:val="004D36B1"/>
    <w:rsid w:val="004D7EBD"/>
    <w:rsid w:val="004E0644"/>
    <w:rsid w:val="004E0E59"/>
    <w:rsid w:val="004E2680"/>
    <w:rsid w:val="004E28F9"/>
    <w:rsid w:val="004E462E"/>
    <w:rsid w:val="004E56DC"/>
    <w:rsid w:val="004E76F4"/>
    <w:rsid w:val="004F0B4E"/>
    <w:rsid w:val="004F0B6C"/>
    <w:rsid w:val="004F2078"/>
    <w:rsid w:val="004F4DA3"/>
    <w:rsid w:val="00500EA2"/>
    <w:rsid w:val="00501781"/>
    <w:rsid w:val="00505E5D"/>
    <w:rsid w:val="00506557"/>
    <w:rsid w:val="0050677A"/>
    <w:rsid w:val="005108D8"/>
    <w:rsid w:val="005116F9"/>
    <w:rsid w:val="005153A7"/>
    <w:rsid w:val="005219CF"/>
    <w:rsid w:val="0052429F"/>
    <w:rsid w:val="005348FB"/>
    <w:rsid w:val="00534B59"/>
    <w:rsid w:val="00536759"/>
    <w:rsid w:val="00537C62"/>
    <w:rsid w:val="00545981"/>
    <w:rsid w:val="00546970"/>
    <w:rsid w:val="005475C0"/>
    <w:rsid w:val="00554192"/>
    <w:rsid w:val="00554E19"/>
    <w:rsid w:val="0056121F"/>
    <w:rsid w:val="00566519"/>
    <w:rsid w:val="00566CAB"/>
    <w:rsid w:val="00572505"/>
    <w:rsid w:val="00575DA6"/>
    <w:rsid w:val="00582809"/>
    <w:rsid w:val="00583D71"/>
    <w:rsid w:val="0058798C"/>
    <w:rsid w:val="00587CB7"/>
    <w:rsid w:val="005900FA"/>
    <w:rsid w:val="005935A4"/>
    <w:rsid w:val="005948C2"/>
    <w:rsid w:val="00595DCA"/>
    <w:rsid w:val="0059779B"/>
    <w:rsid w:val="005A209A"/>
    <w:rsid w:val="005A662D"/>
    <w:rsid w:val="005B075D"/>
    <w:rsid w:val="005B35D7"/>
    <w:rsid w:val="005B392A"/>
    <w:rsid w:val="005B3AA3"/>
    <w:rsid w:val="005B6D53"/>
    <w:rsid w:val="005B6F83"/>
    <w:rsid w:val="005C74FB"/>
    <w:rsid w:val="005D1602"/>
    <w:rsid w:val="005E385F"/>
    <w:rsid w:val="005E417B"/>
    <w:rsid w:val="005E5B81"/>
    <w:rsid w:val="005E6E17"/>
    <w:rsid w:val="005F184F"/>
    <w:rsid w:val="005F2CB1"/>
    <w:rsid w:val="005F3025"/>
    <w:rsid w:val="005F618C"/>
    <w:rsid w:val="005F70BD"/>
    <w:rsid w:val="00601A2A"/>
    <w:rsid w:val="0060283C"/>
    <w:rsid w:val="00604F14"/>
    <w:rsid w:val="00605659"/>
    <w:rsid w:val="006077B4"/>
    <w:rsid w:val="00611B83"/>
    <w:rsid w:val="00613257"/>
    <w:rsid w:val="00620A71"/>
    <w:rsid w:val="00620D07"/>
    <w:rsid w:val="00620D80"/>
    <w:rsid w:val="00622C1F"/>
    <w:rsid w:val="006234A6"/>
    <w:rsid w:val="00624727"/>
    <w:rsid w:val="00630001"/>
    <w:rsid w:val="006311B3"/>
    <w:rsid w:val="0063284C"/>
    <w:rsid w:val="00634E4B"/>
    <w:rsid w:val="00636398"/>
    <w:rsid w:val="006368D3"/>
    <w:rsid w:val="006377EC"/>
    <w:rsid w:val="0064151F"/>
    <w:rsid w:val="00641533"/>
    <w:rsid w:val="0064208D"/>
    <w:rsid w:val="00643475"/>
    <w:rsid w:val="0064396A"/>
    <w:rsid w:val="0064624E"/>
    <w:rsid w:val="00650AB9"/>
    <w:rsid w:val="006518C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86733"/>
    <w:rsid w:val="00686CCF"/>
    <w:rsid w:val="00695FC2"/>
    <w:rsid w:val="00696949"/>
    <w:rsid w:val="00697052"/>
    <w:rsid w:val="006A46FB"/>
    <w:rsid w:val="006A5C02"/>
    <w:rsid w:val="006A5E28"/>
    <w:rsid w:val="006A6585"/>
    <w:rsid w:val="006A697B"/>
    <w:rsid w:val="006A7AFF"/>
    <w:rsid w:val="006B1816"/>
    <w:rsid w:val="006B2099"/>
    <w:rsid w:val="006B50CF"/>
    <w:rsid w:val="006B5F83"/>
    <w:rsid w:val="006C03B8"/>
    <w:rsid w:val="006C5EC9"/>
    <w:rsid w:val="006C6059"/>
    <w:rsid w:val="006C61B9"/>
    <w:rsid w:val="006C7522"/>
    <w:rsid w:val="006D6F08"/>
    <w:rsid w:val="006E062C"/>
    <w:rsid w:val="006E1514"/>
    <w:rsid w:val="006E2288"/>
    <w:rsid w:val="006E28B7"/>
    <w:rsid w:val="006E2F5F"/>
    <w:rsid w:val="006E328C"/>
    <w:rsid w:val="006E3310"/>
    <w:rsid w:val="006E4E39"/>
    <w:rsid w:val="006E565E"/>
    <w:rsid w:val="006E673D"/>
    <w:rsid w:val="006E68DA"/>
    <w:rsid w:val="006E7D3B"/>
    <w:rsid w:val="006F1B70"/>
    <w:rsid w:val="006F341D"/>
    <w:rsid w:val="006F3CDE"/>
    <w:rsid w:val="006F58D4"/>
    <w:rsid w:val="0070346E"/>
    <w:rsid w:val="00704BBF"/>
    <w:rsid w:val="00704EDB"/>
    <w:rsid w:val="00706101"/>
    <w:rsid w:val="00707072"/>
    <w:rsid w:val="00707151"/>
    <w:rsid w:val="00707D61"/>
    <w:rsid w:val="00712287"/>
    <w:rsid w:val="00712772"/>
    <w:rsid w:val="007148D3"/>
    <w:rsid w:val="00715B9A"/>
    <w:rsid w:val="00726EA6"/>
    <w:rsid w:val="00727208"/>
    <w:rsid w:val="00727680"/>
    <w:rsid w:val="007348B1"/>
    <w:rsid w:val="007362A6"/>
    <w:rsid w:val="00736D7D"/>
    <w:rsid w:val="00737FB0"/>
    <w:rsid w:val="00740E58"/>
    <w:rsid w:val="007445A0"/>
    <w:rsid w:val="0074524B"/>
    <w:rsid w:val="00747D8B"/>
    <w:rsid w:val="00751228"/>
    <w:rsid w:val="007571E1"/>
    <w:rsid w:val="007604B2"/>
    <w:rsid w:val="00762EB1"/>
    <w:rsid w:val="00765281"/>
    <w:rsid w:val="00766BAD"/>
    <w:rsid w:val="00767801"/>
    <w:rsid w:val="00772968"/>
    <w:rsid w:val="007744ED"/>
    <w:rsid w:val="007755F2"/>
    <w:rsid w:val="00776971"/>
    <w:rsid w:val="00777D37"/>
    <w:rsid w:val="0078177E"/>
    <w:rsid w:val="0078304C"/>
    <w:rsid w:val="00783673"/>
    <w:rsid w:val="00785490"/>
    <w:rsid w:val="00787F54"/>
    <w:rsid w:val="00790B99"/>
    <w:rsid w:val="007925EA"/>
    <w:rsid w:val="00793CD8"/>
    <w:rsid w:val="00795C92"/>
    <w:rsid w:val="00796231"/>
    <w:rsid w:val="007A1CB3"/>
    <w:rsid w:val="007A306F"/>
    <w:rsid w:val="007A43A6"/>
    <w:rsid w:val="007A58A6"/>
    <w:rsid w:val="007A7BCB"/>
    <w:rsid w:val="007B3D2D"/>
    <w:rsid w:val="007B50AE"/>
    <w:rsid w:val="007B51DF"/>
    <w:rsid w:val="007B6231"/>
    <w:rsid w:val="007B7374"/>
    <w:rsid w:val="007C05DD"/>
    <w:rsid w:val="007C09DE"/>
    <w:rsid w:val="007C2A33"/>
    <w:rsid w:val="007C2D71"/>
    <w:rsid w:val="007C3D18"/>
    <w:rsid w:val="007C5A83"/>
    <w:rsid w:val="007C60BF"/>
    <w:rsid w:val="007C6A07"/>
    <w:rsid w:val="007C75A1"/>
    <w:rsid w:val="007C77A5"/>
    <w:rsid w:val="007D04E5"/>
    <w:rsid w:val="007D432B"/>
    <w:rsid w:val="007D5901"/>
    <w:rsid w:val="007D7526"/>
    <w:rsid w:val="007E4610"/>
    <w:rsid w:val="007E4715"/>
    <w:rsid w:val="007E505B"/>
    <w:rsid w:val="007E7091"/>
    <w:rsid w:val="007F75D5"/>
    <w:rsid w:val="00803FAE"/>
    <w:rsid w:val="00804A5E"/>
    <w:rsid w:val="0080605F"/>
    <w:rsid w:val="008060A6"/>
    <w:rsid w:val="00806E6B"/>
    <w:rsid w:val="00806EE7"/>
    <w:rsid w:val="00807786"/>
    <w:rsid w:val="00811FCB"/>
    <w:rsid w:val="008158D6"/>
    <w:rsid w:val="00817196"/>
    <w:rsid w:val="0081759A"/>
    <w:rsid w:val="008235DB"/>
    <w:rsid w:val="00824AB4"/>
    <w:rsid w:val="00825C42"/>
    <w:rsid w:val="00825D25"/>
    <w:rsid w:val="00827D6F"/>
    <w:rsid w:val="008376AC"/>
    <w:rsid w:val="008444E8"/>
    <w:rsid w:val="00844E80"/>
    <w:rsid w:val="00846FE7"/>
    <w:rsid w:val="00855E16"/>
    <w:rsid w:val="00856911"/>
    <w:rsid w:val="008677FD"/>
    <w:rsid w:val="008700B2"/>
    <w:rsid w:val="008706D4"/>
    <w:rsid w:val="00870F8A"/>
    <w:rsid w:val="008719A4"/>
    <w:rsid w:val="00871D23"/>
    <w:rsid w:val="00874312"/>
    <w:rsid w:val="0087437C"/>
    <w:rsid w:val="00875CD7"/>
    <w:rsid w:val="00876B37"/>
    <w:rsid w:val="00876B4D"/>
    <w:rsid w:val="008778BE"/>
    <w:rsid w:val="00877F18"/>
    <w:rsid w:val="00891F4E"/>
    <w:rsid w:val="00894A88"/>
    <w:rsid w:val="00895386"/>
    <w:rsid w:val="008A21FF"/>
    <w:rsid w:val="008A2CE2"/>
    <w:rsid w:val="008A30AC"/>
    <w:rsid w:val="008A352C"/>
    <w:rsid w:val="008A44B8"/>
    <w:rsid w:val="008A51A8"/>
    <w:rsid w:val="008A54C7"/>
    <w:rsid w:val="008A7056"/>
    <w:rsid w:val="008A77D8"/>
    <w:rsid w:val="008B0483"/>
    <w:rsid w:val="008B120C"/>
    <w:rsid w:val="008B4014"/>
    <w:rsid w:val="008B51A0"/>
    <w:rsid w:val="008B592A"/>
    <w:rsid w:val="008B7B5C"/>
    <w:rsid w:val="008C0C99"/>
    <w:rsid w:val="008C2017"/>
    <w:rsid w:val="008C20BE"/>
    <w:rsid w:val="008C3D59"/>
    <w:rsid w:val="008C4958"/>
    <w:rsid w:val="008C4BAA"/>
    <w:rsid w:val="008C6AE8"/>
    <w:rsid w:val="008C7573"/>
    <w:rsid w:val="008D34F1"/>
    <w:rsid w:val="008D39D8"/>
    <w:rsid w:val="008D6D1A"/>
    <w:rsid w:val="008E065E"/>
    <w:rsid w:val="008E0927"/>
    <w:rsid w:val="008E1909"/>
    <w:rsid w:val="008E538E"/>
    <w:rsid w:val="008F1EAB"/>
    <w:rsid w:val="008F33DC"/>
    <w:rsid w:val="008F477F"/>
    <w:rsid w:val="008F60BC"/>
    <w:rsid w:val="00902350"/>
    <w:rsid w:val="0090336B"/>
    <w:rsid w:val="009053AA"/>
    <w:rsid w:val="00906939"/>
    <w:rsid w:val="00907AFE"/>
    <w:rsid w:val="00910B7D"/>
    <w:rsid w:val="00911DFB"/>
    <w:rsid w:val="009125BB"/>
    <w:rsid w:val="009139D9"/>
    <w:rsid w:val="00914AD8"/>
    <w:rsid w:val="00916079"/>
    <w:rsid w:val="00917CE9"/>
    <w:rsid w:val="00920BF2"/>
    <w:rsid w:val="00922010"/>
    <w:rsid w:val="00927D3B"/>
    <w:rsid w:val="00931BD9"/>
    <w:rsid w:val="00933B96"/>
    <w:rsid w:val="00935739"/>
    <w:rsid w:val="009368F3"/>
    <w:rsid w:val="00941636"/>
    <w:rsid w:val="00943742"/>
    <w:rsid w:val="00945C05"/>
    <w:rsid w:val="00946945"/>
    <w:rsid w:val="00947713"/>
    <w:rsid w:val="00950DE7"/>
    <w:rsid w:val="00952A24"/>
    <w:rsid w:val="00952D26"/>
    <w:rsid w:val="00953920"/>
    <w:rsid w:val="00953D47"/>
    <w:rsid w:val="0095681E"/>
    <w:rsid w:val="009572D4"/>
    <w:rsid w:val="009576D5"/>
    <w:rsid w:val="00961921"/>
    <w:rsid w:val="0096430A"/>
    <w:rsid w:val="0096554B"/>
    <w:rsid w:val="0096584A"/>
    <w:rsid w:val="00965A7A"/>
    <w:rsid w:val="00966F04"/>
    <w:rsid w:val="00971F08"/>
    <w:rsid w:val="0097493A"/>
    <w:rsid w:val="0097603D"/>
    <w:rsid w:val="00976949"/>
    <w:rsid w:val="00980477"/>
    <w:rsid w:val="00985253"/>
    <w:rsid w:val="009853B3"/>
    <w:rsid w:val="00985BFD"/>
    <w:rsid w:val="00987C0C"/>
    <w:rsid w:val="00990630"/>
    <w:rsid w:val="00990FCC"/>
    <w:rsid w:val="00991761"/>
    <w:rsid w:val="0099379B"/>
    <w:rsid w:val="00993B50"/>
    <w:rsid w:val="00994DCA"/>
    <w:rsid w:val="00994E3D"/>
    <w:rsid w:val="009960EC"/>
    <w:rsid w:val="009970DD"/>
    <w:rsid w:val="00997CB2"/>
    <w:rsid w:val="009A0FBA"/>
    <w:rsid w:val="009A1601"/>
    <w:rsid w:val="009A18A7"/>
    <w:rsid w:val="009A462D"/>
    <w:rsid w:val="009A5CBA"/>
    <w:rsid w:val="009A7B26"/>
    <w:rsid w:val="009B1F30"/>
    <w:rsid w:val="009B3AC2"/>
    <w:rsid w:val="009B4B99"/>
    <w:rsid w:val="009B4DF4"/>
    <w:rsid w:val="009B564E"/>
    <w:rsid w:val="009B7E87"/>
    <w:rsid w:val="009C403E"/>
    <w:rsid w:val="009C6832"/>
    <w:rsid w:val="009D0599"/>
    <w:rsid w:val="009D38F6"/>
    <w:rsid w:val="009D4FF0"/>
    <w:rsid w:val="009D703C"/>
    <w:rsid w:val="009D718F"/>
    <w:rsid w:val="009E068F"/>
    <w:rsid w:val="009E14E0"/>
    <w:rsid w:val="009E35DB"/>
    <w:rsid w:val="009E47A3"/>
    <w:rsid w:val="009F08F3"/>
    <w:rsid w:val="009F344F"/>
    <w:rsid w:val="009F5A2B"/>
    <w:rsid w:val="00A0178C"/>
    <w:rsid w:val="00A031D8"/>
    <w:rsid w:val="00A04234"/>
    <w:rsid w:val="00A048A8"/>
    <w:rsid w:val="00A04F49"/>
    <w:rsid w:val="00A11A34"/>
    <w:rsid w:val="00A13E54"/>
    <w:rsid w:val="00A15745"/>
    <w:rsid w:val="00A17F63"/>
    <w:rsid w:val="00A2193B"/>
    <w:rsid w:val="00A2351A"/>
    <w:rsid w:val="00A264A9"/>
    <w:rsid w:val="00A27785"/>
    <w:rsid w:val="00A30187"/>
    <w:rsid w:val="00A335A0"/>
    <w:rsid w:val="00A3448A"/>
    <w:rsid w:val="00A36297"/>
    <w:rsid w:val="00A36D0C"/>
    <w:rsid w:val="00A40A53"/>
    <w:rsid w:val="00A41BD9"/>
    <w:rsid w:val="00A41E2B"/>
    <w:rsid w:val="00A45B74"/>
    <w:rsid w:val="00A52BE3"/>
    <w:rsid w:val="00A52E1D"/>
    <w:rsid w:val="00A60436"/>
    <w:rsid w:val="00A61499"/>
    <w:rsid w:val="00A62A77"/>
    <w:rsid w:val="00A63483"/>
    <w:rsid w:val="00A63843"/>
    <w:rsid w:val="00A657D7"/>
    <w:rsid w:val="00A65D90"/>
    <w:rsid w:val="00A660AC"/>
    <w:rsid w:val="00A67E6C"/>
    <w:rsid w:val="00A71B99"/>
    <w:rsid w:val="00A739D0"/>
    <w:rsid w:val="00A761D4"/>
    <w:rsid w:val="00A77EC4"/>
    <w:rsid w:val="00A85C6C"/>
    <w:rsid w:val="00A85EF6"/>
    <w:rsid w:val="00A92879"/>
    <w:rsid w:val="00A9442A"/>
    <w:rsid w:val="00A96092"/>
    <w:rsid w:val="00AA016F"/>
    <w:rsid w:val="00AA1ED6"/>
    <w:rsid w:val="00AA51D6"/>
    <w:rsid w:val="00AB0BC8"/>
    <w:rsid w:val="00AB11CA"/>
    <w:rsid w:val="00AB14D9"/>
    <w:rsid w:val="00AB4AB8"/>
    <w:rsid w:val="00AB655E"/>
    <w:rsid w:val="00AC007F"/>
    <w:rsid w:val="00AC2ECD"/>
    <w:rsid w:val="00AC2FBA"/>
    <w:rsid w:val="00AC3119"/>
    <w:rsid w:val="00AC440A"/>
    <w:rsid w:val="00AC49FB"/>
    <w:rsid w:val="00AC5A10"/>
    <w:rsid w:val="00AC7789"/>
    <w:rsid w:val="00AD0AA3"/>
    <w:rsid w:val="00AD3F94"/>
    <w:rsid w:val="00AD4A5A"/>
    <w:rsid w:val="00AE27AC"/>
    <w:rsid w:val="00AE2FEB"/>
    <w:rsid w:val="00AE40E0"/>
    <w:rsid w:val="00AE4DBA"/>
    <w:rsid w:val="00AE4F07"/>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72AA"/>
    <w:rsid w:val="00B40445"/>
    <w:rsid w:val="00B41888"/>
    <w:rsid w:val="00B43440"/>
    <w:rsid w:val="00B45A52"/>
    <w:rsid w:val="00B46175"/>
    <w:rsid w:val="00B560EB"/>
    <w:rsid w:val="00B664C7"/>
    <w:rsid w:val="00B739F6"/>
    <w:rsid w:val="00B7594C"/>
    <w:rsid w:val="00B75A51"/>
    <w:rsid w:val="00B76B3D"/>
    <w:rsid w:val="00B81A6C"/>
    <w:rsid w:val="00B85DE5"/>
    <w:rsid w:val="00B86D95"/>
    <w:rsid w:val="00B90F73"/>
    <w:rsid w:val="00B939CD"/>
    <w:rsid w:val="00B93B59"/>
    <w:rsid w:val="00B9406A"/>
    <w:rsid w:val="00BA2280"/>
    <w:rsid w:val="00BA2A08"/>
    <w:rsid w:val="00BA3234"/>
    <w:rsid w:val="00BA56D2"/>
    <w:rsid w:val="00BA6EAF"/>
    <w:rsid w:val="00BA76E0"/>
    <w:rsid w:val="00BB2A25"/>
    <w:rsid w:val="00BB4533"/>
    <w:rsid w:val="00BB51E9"/>
    <w:rsid w:val="00BC0FDC"/>
    <w:rsid w:val="00BC3053"/>
    <w:rsid w:val="00BC4D2E"/>
    <w:rsid w:val="00BC6E45"/>
    <w:rsid w:val="00BD132A"/>
    <w:rsid w:val="00BD2DDB"/>
    <w:rsid w:val="00BD48AC"/>
    <w:rsid w:val="00BD5F1A"/>
    <w:rsid w:val="00BE1234"/>
    <w:rsid w:val="00BE2FA6"/>
    <w:rsid w:val="00BE333F"/>
    <w:rsid w:val="00BE6923"/>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4BB"/>
    <w:rsid w:val="00C258C6"/>
    <w:rsid w:val="00C279B5"/>
    <w:rsid w:val="00C27C45"/>
    <w:rsid w:val="00C31BFB"/>
    <w:rsid w:val="00C3719D"/>
    <w:rsid w:val="00C54995"/>
    <w:rsid w:val="00C54D41"/>
    <w:rsid w:val="00C60783"/>
    <w:rsid w:val="00C64672"/>
    <w:rsid w:val="00C647C7"/>
    <w:rsid w:val="00C70697"/>
    <w:rsid w:val="00C72EF4"/>
    <w:rsid w:val="00C75D2F"/>
    <w:rsid w:val="00C767BE"/>
    <w:rsid w:val="00C76E3C"/>
    <w:rsid w:val="00C81568"/>
    <w:rsid w:val="00C85B2E"/>
    <w:rsid w:val="00C87246"/>
    <w:rsid w:val="00C875D3"/>
    <w:rsid w:val="00C9027A"/>
    <w:rsid w:val="00C9068E"/>
    <w:rsid w:val="00C93C4B"/>
    <w:rsid w:val="00C944AB"/>
    <w:rsid w:val="00C95B40"/>
    <w:rsid w:val="00CA1068"/>
    <w:rsid w:val="00CA1ED8"/>
    <w:rsid w:val="00CA2417"/>
    <w:rsid w:val="00CA3EC0"/>
    <w:rsid w:val="00CB1F63"/>
    <w:rsid w:val="00CB651E"/>
    <w:rsid w:val="00CB7170"/>
    <w:rsid w:val="00CB74EA"/>
    <w:rsid w:val="00CC01FA"/>
    <w:rsid w:val="00CC040E"/>
    <w:rsid w:val="00CC111F"/>
    <w:rsid w:val="00CC2011"/>
    <w:rsid w:val="00CC3EA0"/>
    <w:rsid w:val="00CC7B45"/>
    <w:rsid w:val="00CD1188"/>
    <w:rsid w:val="00CD2ED1"/>
    <w:rsid w:val="00CD337B"/>
    <w:rsid w:val="00CE0424"/>
    <w:rsid w:val="00CE567E"/>
    <w:rsid w:val="00CE7561"/>
    <w:rsid w:val="00CF1354"/>
    <w:rsid w:val="00CF3B1F"/>
    <w:rsid w:val="00CF3BF6"/>
    <w:rsid w:val="00CF625B"/>
    <w:rsid w:val="00CF687E"/>
    <w:rsid w:val="00D03123"/>
    <w:rsid w:val="00D0349B"/>
    <w:rsid w:val="00D10249"/>
    <w:rsid w:val="00D115C3"/>
    <w:rsid w:val="00D11897"/>
    <w:rsid w:val="00D13135"/>
    <w:rsid w:val="00D13E4E"/>
    <w:rsid w:val="00D16283"/>
    <w:rsid w:val="00D239A7"/>
    <w:rsid w:val="00D23F47"/>
    <w:rsid w:val="00D36E71"/>
    <w:rsid w:val="00D37D87"/>
    <w:rsid w:val="00D40B33"/>
    <w:rsid w:val="00D4318F"/>
    <w:rsid w:val="00D438BF"/>
    <w:rsid w:val="00D440F8"/>
    <w:rsid w:val="00D4785B"/>
    <w:rsid w:val="00D53FC2"/>
    <w:rsid w:val="00D546FF"/>
    <w:rsid w:val="00D55AD5"/>
    <w:rsid w:val="00D576CA"/>
    <w:rsid w:val="00D61AF5"/>
    <w:rsid w:val="00D652B5"/>
    <w:rsid w:val="00D66155"/>
    <w:rsid w:val="00D708B0"/>
    <w:rsid w:val="00D77B1D"/>
    <w:rsid w:val="00D77F5C"/>
    <w:rsid w:val="00D8021F"/>
    <w:rsid w:val="00D80383"/>
    <w:rsid w:val="00D81C0A"/>
    <w:rsid w:val="00D823C6"/>
    <w:rsid w:val="00D86CA3"/>
    <w:rsid w:val="00D871CE"/>
    <w:rsid w:val="00D9196D"/>
    <w:rsid w:val="00D92982"/>
    <w:rsid w:val="00D92F29"/>
    <w:rsid w:val="00DA305E"/>
    <w:rsid w:val="00DA5417"/>
    <w:rsid w:val="00DA56E8"/>
    <w:rsid w:val="00DB0A9F"/>
    <w:rsid w:val="00DB1A6B"/>
    <w:rsid w:val="00DB377D"/>
    <w:rsid w:val="00DB5A88"/>
    <w:rsid w:val="00DC2D36"/>
    <w:rsid w:val="00DC53B0"/>
    <w:rsid w:val="00DC53EF"/>
    <w:rsid w:val="00DD4647"/>
    <w:rsid w:val="00DE50F6"/>
    <w:rsid w:val="00DE5200"/>
    <w:rsid w:val="00DE5608"/>
    <w:rsid w:val="00DE58D0"/>
    <w:rsid w:val="00DE654F"/>
    <w:rsid w:val="00DF0B6E"/>
    <w:rsid w:val="00DF1223"/>
    <w:rsid w:val="00DF15E0"/>
    <w:rsid w:val="00DF2805"/>
    <w:rsid w:val="00DF37A0"/>
    <w:rsid w:val="00E110E7"/>
    <w:rsid w:val="00E11B20"/>
    <w:rsid w:val="00E17FA2"/>
    <w:rsid w:val="00E22330"/>
    <w:rsid w:val="00E30B5A"/>
    <w:rsid w:val="00E3123D"/>
    <w:rsid w:val="00E31461"/>
    <w:rsid w:val="00E31D43"/>
    <w:rsid w:val="00E32608"/>
    <w:rsid w:val="00E34188"/>
    <w:rsid w:val="00E34B6E"/>
    <w:rsid w:val="00E35559"/>
    <w:rsid w:val="00E36B7E"/>
    <w:rsid w:val="00E3723A"/>
    <w:rsid w:val="00E37860"/>
    <w:rsid w:val="00E37EEF"/>
    <w:rsid w:val="00E446F1"/>
    <w:rsid w:val="00E45879"/>
    <w:rsid w:val="00E458F2"/>
    <w:rsid w:val="00E46886"/>
    <w:rsid w:val="00E47AEF"/>
    <w:rsid w:val="00E52F64"/>
    <w:rsid w:val="00E53B75"/>
    <w:rsid w:val="00E540E5"/>
    <w:rsid w:val="00E54E3B"/>
    <w:rsid w:val="00E5689D"/>
    <w:rsid w:val="00E57565"/>
    <w:rsid w:val="00E63838"/>
    <w:rsid w:val="00E64434"/>
    <w:rsid w:val="00E64B80"/>
    <w:rsid w:val="00E66E48"/>
    <w:rsid w:val="00E67C51"/>
    <w:rsid w:val="00E67DC1"/>
    <w:rsid w:val="00E72EFC"/>
    <w:rsid w:val="00E758EC"/>
    <w:rsid w:val="00E809B5"/>
    <w:rsid w:val="00E8234C"/>
    <w:rsid w:val="00E82A80"/>
    <w:rsid w:val="00E832D2"/>
    <w:rsid w:val="00E83AA9"/>
    <w:rsid w:val="00E85928"/>
    <w:rsid w:val="00E87822"/>
    <w:rsid w:val="00E90395"/>
    <w:rsid w:val="00E90E49"/>
    <w:rsid w:val="00E917F9"/>
    <w:rsid w:val="00E9291C"/>
    <w:rsid w:val="00E93FFE"/>
    <w:rsid w:val="00E94F8A"/>
    <w:rsid w:val="00EA4B16"/>
    <w:rsid w:val="00EA7A41"/>
    <w:rsid w:val="00EA7C0B"/>
    <w:rsid w:val="00EB077B"/>
    <w:rsid w:val="00EB4EA2"/>
    <w:rsid w:val="00EC27C6"/>
    <w:rsid w:val="00EC4207"/>
    <w:rsid w:val="00EC5653"/>
    <w:rsid w:val="00EC71CE"/>
    <w:rsid w:val="00EC77A7"/>
    <w:rsid w:val="00ED1006"/>
    <w:rsid w:val="00EE49CA"/>
    <w:rsid w:val="00EE59C8"/>
    <w:rsid w:val="00EF18FE"/>
    <w:rsid w:val="00EF5787"/>
    <w:rsid w:val="00EF60D0"/>
    <w:rsid w:val="00EF626F"/>
    <w:rsid w:val="00F0528D"/>
    <w:rsid w:val="00F06C67"/>
    <w:rsid w:val="00F06DFD"/>
    <w:rsid w:val="00F071D1"/>
    <w:rsid w:val="00F07533"/>
    <w:rsid w:val="00F07F24"/>
    <w:rsid w:val="00F10629"/>
    <w:rsid w:val="00F15FA5"/>
    <w:rsid w:val="00F209B7"/>
    <w:rsid w:val="00F2376F"/>
    <w:rsid w:val="00F243D8"/>
    <w:rsid w:val="00F30828"/>
    <w:rsid w:val="00F313D6"/>
    <w:rsid w:val="00F33ACF"/>
    <w:rsid w:val="00F35C0D"/>
    <w:rsid w:val="00F40F0C"/>
    <w:rsid w:val="00F42643"/>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87FC4"/>
    <w:rsid w:val="00F9056A"/>
    <w:rsid w:val="00F90F8D"/>
    <w:rsid w:val="00F92782"/>
    <w:rsid w:val="00F93AA9"/>
    <w:rsid w:val="00F93EF4"/>
    <w:rsid w:val="00F9635F"/>
    <w:rsid w:val="00F96985"/>
    <w:rsid w:val="00F97838"/>
    <w:rsid w:val="00FA2BB3"/>
    <w:rsid w:val="00FA69DE"/>
    <w:rsid w:val="00FB0286"/>
    <w:rsid w:val="00FB4C80"/>
    <w:rsid w:val="00FB6A6A"/>
    <w:rsid w:val="00FC248D"/>
    <w:rsid w:val="00FC3788"/>
    <w:rsid w:val="00FC7429"/>
    <w:rsid w:val="00FD07F6"/>
    <w:rsid w:val="00FD1EC8"/>
    <w:rsid w:val="00FD47ED"/>
    <w:rsid w:val="00FD74DB"/>
    <w:rsid w:val="00FD7660"/>
    <w:rsid w:val="00FE0655"/>
    <w:rsid w:val="00FE21BD"/>
    <w:rsid w:val="00FE2365"/>
    <w:rsid w:val="00FE37D7"/>
    <w:rsid w:val="00FE4C7B"/>
    <w:rsid w:val="00FE7336"/>
    <w:rsid w:val="00FE787C"/>
    <w:rsid w:val="00FF45A5"/>
    <w:rsid w:val="00FF5149"/>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66CAB"/>
    <w:pPr>
      <w:spacing w:after="160" w:line="259" w:lineRule="auto"/>
    </w:pPr>
    <w:rPr>
      <w:rFonts w:asciiTheme="minorHAnsi" w:eastAsiaTheme="minorHAnsi" w:hAnsiTheme="minorHAnsi" w:cstheme="minorBidi"/>
      <w:sz w:val="22"/>
      <w:szCs w:val="22"/>
      <w:lang w:val="sv-SE"/>
    </w:rPr>
  </w:style>
  <w:style w:type="paragraph" w:styleId="Heading1">
    <w:name w:val="heading 1"/>
    <w:next w:val="Normal"/>
    <w:link w:val="Heading1Char"/>
    <w:qFormat/>
    <w:rsid w:val="00583D7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583D71"/>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583D71"/>
    <w:pPr>
      <w:numPr>
        <w:ilvl w:val="2"/>
      </w:numPr>
      <w:spacing w:before="120"/>
      <w:outlineLvl w:val="2"/>
    </w:pPr>
    <w:rPr>
      <w:sz w:val="24"/>
      <w:szCs w:val="28"/>
    </w:rPr>
  </w:style>
  <w:style w:type="paragraph" w:styleId="Heading4">
    <w:name w:val="heading 4"/>
    <w:basedOn w:val="Heading3"/>
    <w:next w:val="Normal"/>
    <w:qFormat/>
    <w:rsid w:val="00583D71"/>
    <w:pPr>
      <w:numPr>
        <w:ilvl w:val="3"/>
      </w:numPr>
      <w:outlineLvl w:val="3"/>
    </w:pPr>
    <w:rPr>
      <w:szCs w:val="24"/>
    </w:rPr>
  </w:style>
  <w:style w:type="paragraph" w:styleId="Heading5">
    <w:name w:val="heading 5"/>
    <w:basedOn w:val="Heading4"/>
    <w:next w:val="Normal"/>
    <w:qFormat/>
    <w:rsid w:val="00583D71"/>
    <w:pPr>
      <w:numPr>
        <w:ilvl w:val="4"/>
      </w:numPr>
      <w:outlineLvl w:val="4"/>
    </w:pPr>
    <w:rPr>
      <w:sz w:val="22"/>
      <w:szCs w:val="22"/>
    </w:rPr>
  </w:style>
  <w:style w:type="paragraph" w:styleId="Heading6">
    <w:name w:val="heading 6"/>
    <w:basedOn w:val="Normal"/>
    <w:next w:val="Normal"/>
    <w:qFormat/>
    <w:rsid w:val="00583D71"/>
    <w:pPr>
      <w:keepNext/>
      <w:keepLines/>
      <w:numPr>
        <w:ilvl w:val="5"/>
        <w:numId w:val="1"/>
      </w:numPr>
      <w:spacing w:before="120"/>
      <w:outlineLvl w:val="5"/>
    </w:pPr>
    <w:rPr>
      <w:rFonts w:cs="Arial"/>
    </w:rPr>
  </w:style>
  <w:style w:type="paragraph" w:styleId="Heading7">
    <w:name w:val="heading 7"/>
    <w:basedOn w:val="Normal"/>
    <w:next w:val="Normal"/>
    <w:qFormat/>
    <w:rsid w:val="00583D71"/>
    <w:pPr>
      <w:keepNext/>
      <w:keepLines/>
      <w:numPr>
        <w:ilvl w:val="6"/>
        <w:numId w:val="1"/>
      </w:numPr>
      <w:spacing w:before="120"/>
      <w:outlineLvl w:val="6"/>
    </w:pPr>
    <w:rPr>
      <w:rFonts w:cs="Arial"/>
    </w:rPr>
  </w:style>
  <w:style w:type="paragraph" w:styleId="Heading8">
    <w:name w:val="heading 8"/>
    <w:basedOn w:val="Heading7"/>
    <w:next w:val="Normal"/>
    <w:qFormat/>
    <w:rsid w:val="00583D71"/>
    <w:pPr>
      <w:numPr>
        <w:ilvl w:val="7"/>
      </w:numPr>
      <w:outlineLvl w:val="7"/>
    </w:pPr>
  </w:style>
  <w:style w:type="paragraph" w:styleId="Heading9">
    <w:name w:val="heading 9"/>
    <w:basedOn w:val="Heading8"/>
    <w:next w:val="Normal"/>
    <w:qFormat/>
    <w:rsid w:val="00583D71"/>
    <w:pPr>
      <w:numPr>
        <w:ilvl w:val="8"/>
      </w:numPr>
      <w:outlineLvl w:val="8"/>
    </w:pPr>
  </w:style>
  <w:style w:type="character" w:default="1" w:styleId="DefaultParagraphFont">
    <w:name w:val="Default Paragraph Font"/>
    <w:uiPriority w:val="1"/>
    <w:semiHidden/>
    <w:unhideWhenUsed/>
    <w:rsid w:val="00566CA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66CAB"/>
  </w:style>
  <w:style w:type="paragraph" w:styleId="TOC8">
    <w:name w:val="toc 8"/>
    <w:basedOn w:val="TOC1"/>
    <w:semiHidden/>
    <w:rsid w:val="00583D71"/>
    <w:pPr>
      <w:spacing w:before="180"/>
      <w:ind w:left="2693" w:hanging="2693"/>
    </w:pPr>
    <w:rPr>
      <w:b w:val="0"/>
      <w:bCs/>
    </w:rPr>
  </w:style>
  <w:style w:type="paragraph" w:styleId="TOC1">
    <w:name w:val="toc 1"/>
    <w:aliases w:val="Observation TOC2"/>
    <w:uiPriority w:val="39"/>
    <w:rsid w:val="00583D71"/>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583D71"/>
    <w:pPr>
      <w:keepNext/>
      <w:keepLines/>
      <w:spacing w:before="180"/>
      <w:jc w:val="center"/>
    </w:pPr>
  </w:style>
  <w:style w:type="paragraph" w:styleId="Caption">
    <w:name w:val="caption"/>
    <w:basedOn w:val="Normal"/>
    <w:next w:val="Normal"/>
    <w:qFormat/>
    <w:rsid w:val="00583D71"/>
    <w:pPr>
      <w:spacing w:after="240"/>
      <w:jc w:val="center"/>
    </w:pPr>
    <w:rPr>
      <w:b/>
      <w:bCs/>
    </w:rPr>
  </w:style>
  <w:style w:type="paragraph" w:styleId="TOC5">
    <w:name w:val="toc 5"/>
    <w:aliases w:val="Observation TOC"/>
    <w:basedOn w:val="TOC4"/>
    <w:semiHidden/>
    <w:rsid w:val="00583D71"/>
    <w:pPr>
      <w:tabs>
        <w:tab w:val="right" w:pos="1701"/>
      </w:tabs>
      <w:ind w:left="1701" w:hanging="1701"/>
    </w:pPr>
  </w:style>
  <w:style w:type="paragraph" w:styleId="TOC4">
    <w:name w:val="toc 4"/>
    <w:basedOn w:val="TOC3"/>
    <w:semiHidden/>
    <w:rsid w:val="00583D71"/>
    <w:pPr>
      <w:ind w:left="1418" w:hanging="1418"/>
    </w:pPr>
  </w:style>
  <w:style w:type="paragraph" w:styleId="TOC3">
    <w:name w:val="toc 3"/>
    <w:basedOn w:val="TOC2"/>
    <w:uiPriority w:val="39"/>
    <w:rsid w:val="00583D71"/>
    <w:pPr>
      <w:ind w:left="1134" w:hanging="1134"/>
    </w:pPr>
  </w:style>
  <w:style w:type="paragraph" w:styleId="TOC2">
    <w:name w:val="toc 2"/>
    <w:basedOn w:val="TOC1"/>
    <w:uiPriority w:val="39"/>
    <w:rsid w:val="00583D71"/>
    <w:pPr>
      <w:keepNext w:val="0"/>
      <w:spacing w:before="0"/>
      <w:ind w:left="851" w:hanging="851"/>
    </w:pPr>
    <w:rPr>
      <w:szCs w:val="20"/>
    </w:rPr>
  </w:style>
  <w:style w:type="paragraph" w:styleId="Index2">
    <w:name w:val="index 2"/>
    <w:basedOn w:val="Index1"/>
    <w:semiHidden/>
    <w:rsid w:val="00583D71"/>
    <w:pPr>
      <w:ind w:left="284"/>
    </w:pPr>
  </w:style>
  <w:style w:type="paragraph" w:styleId="Index1">
    <w:name w:val="index 1"/>
    <w:basedOn w:val="Normal"/>
    <w:semiHidden/>
    <w:rsid w:val="00583D71"/>
    <w:pPr>
      <w:keepLines/>
      <w:spacing w:after="0"/>
    </w:pPr>
  </w:style>
  <w:style w:type="paragraph" w:styleId="DocumentMap">
    <w:name w:val="Document Map"/>
    <w:basedOn w:val="Normal"/>
    <w:semiHidden/>
    <w:rsid w:val="00583D71"/>
    <w:pPr>
      <w:shd w:val="clear" w:color="auto" w:fill="000080"/>
    </w:pPr>
    <w:rPr>
      <w:rFonts w:ascii="Tahoma" w:hAnsi="Tahoma" w:cs="Tahoma"/>
    </w:rPr>
  </w:style>
  <w:style w:type="paragraph" w:styleId="ListNumber2">
    <w:name w:val="List Number 2"/>
    <w:basedOn w:val="ListNumber"/>
    <w:rsid w:val="00583D71"/>
    <w:pPr>
      <w:ind w:left="851"/>
    </w:pPr>
  </w:style>
  <w:style w:type="paragraph" w:styleId="ListNumber">
    <w:name w:val="List Number"/>
    <w:basedOn w:val="List"/>
    <w:rsid w:val="00583D71"/>
  </w:style>
  <w:style w:type="paragraph" w:styleId="List">
    <w:name w:val="List"/>
    <w:basedOn w:val="Normal"/>
    <w:rsid w:val="00583D71"/>
    <w:pPr>
      <w:ind w:left="568" w:hanging="284"/>
    </w:pPr>
  </w:style>
  <w:style w:type="paragraph" w:styleId="Header">
    <w:name w:val="header"/>
    <w:rsid w:val="00583D71"/>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583D71"/>
    <w:rPr>
      <w:b/>
      <w:bCs/>
      <w:position w:val="6"/>
      <w:sz w:val="16"/>
      <w:szCs w:val="16"/>
    </w:rPr>
  </w:style>
  <w:style w:type="paragraph" w:styleId="FootnoteText">
    <w:name w:val="footnote text"/>
    <w:basedOn w:val="Normal"/>
    <w:semiHidden/>
    <w:rsid w:val="00583D71"/>
    <w:pPr>
      <w:keepLines/>
      <w:spacing w:after="0"/>
      <w:ind w:left="454" w:hanging="454"/>
    </w:pPr>
    <w:rPr>
      <w:sz w:val="16"/>
      <w:szCs w:val="16"/>
    </w:rPr>
  </w:style>
  <w:style w:type="paragraph" w:customStyle="1" w:styleId="3GPPHeader">
    <w:name w:val="3GPP_Header"/>
    <w:basedOn w:val="Normal"/>
    <w:qFormat/>
    <w:rsid w:val="00583D71"/>
    <w:pPr>
      <w:tabs>
        <w:tab w:val="left" w:pos="1800"/>
        <w:tab w:val="right" w:pos="9360"/>
      </w:tabs>
      <w:spacing w:after="0"/>
    </w:pPr>
    <w:rPr>
      <w:rFonts w:ascii="Arial" w:hAnsi="Arial"/>
      <w:b/>
    </w:rPr>
  </w:style>
  <w:style w:type="paragraph" w:styleId="TOC9">
    <w:name w:val="toc 9"/>
    <w:basedOn w:val="TOC8"/>
    <w:semiHidden/>
    <w:rsid w:val="00583D71"/>
    <w:pPr>
      <w:ind w:left="1418" w:hanging="1418"/>
    </w:pPr>
  </w:style>
  <w:style w:type="paragraph" w:styleId="TOC6">
    <w:name w:val="toc 6"/>
    <w:basedOn w:val="TOC5"/>
    <w:next w:val="Normal"/>
    <w:semiHidden/>
    <w:rsid w:val="00583D71"/>
    <w:pPr>
      <w:ind w:left="1985" w:hanging="1985"/>
    </w:pPr>
  </w:style>
  <w:style w:type="paragraph" w:styleId="TOC7">
    <w:name w:val="toc 7"/>
    <w:basedOn w:val="TOC6"/>
    <w:next w:val="Normal"/>
    <w:semiHidden/>
    <w:rsid w:val="00583D71"/>
    <w:pPr>
      <w:ind w:left="2268" w:hanging="2268"/>
    </w:pPr>
  </w:style>
  <w:style w:type="paragraph" w:styleId="ListBullet2">
    <w:name w:val="List Bullet 2"/>
    <w:basedOn w:val="ListBullet"/>
    <w:rsid w:val="00583D71"/>
    <w:pPr>
      <w:numPr>
        <w:numId w:val="6"/>
      </w:numPr>
    </w:pPr>
  </w:style>
  <w:style w:type="paragraph" w:styleId="ListBullet">
    <w:name w:val="List Bullet"/>
    <w:basedOn w:val="BodyText"/>
    <w:rsid w:val="00583D71"/>
    <w:pPr>
      <w:numPr>
        <w:numId w:val="5"/>
      </w:numPr>
    </w:pPr>
  </w:style>
  <w:style w:type="paragraph" w:styleId="ListBullet3">
    <w:name w:val="List Bullet 3"/>
    <w:basedOn w:val="ListBullet2"/>
    <w:rsid w:val="00583D71"/>
    <w:pPr>
      <w:numPr>
        <w:numId w:val="7"/>
      </w:numPr>
    </w:pPr>
  </w:style>
  <w:style w:type="paragraph" w:customStyle="1" w:styleId="EQ">
    <w:name w:val="EQ"/>
    <w:basedOn w:val="Normal"/>
    <w:next w:val="Normal"/>
    <w:rsid w:val="00583D71"/>
    <w:pPr>
      <w:keepLines/>
      <w:tabs>
        <w:tab w:val="center" w:pos="4536"/>
        <w:tab w:val="right" w:pos="9072"/>
      </w:tabs>
      <w:spacing w:after="180"/>
    </w:pPr>
    <w:rPr>
      <w:noProof/>
    </w:rPr>
  </w:style>
  <w:style w:type="paragraph" w:styleId="List2">
    <w:name w:val="List 2"/>
    <w:basedOn w:val="List"/>
    <w:rsid w:val="00583D71"/>
    <w:pPr>
      <w:ind w:left="851"/>
    </w:pPr>
  </w:style>
  <w:style w:type="paragraph" w:styleId="List3">
    <w:name w:val="List 3"/>
    <w:basedOn w:val="List2"/>
    <w:rsid w:val="00583D71"/>
    <w:pPr>
      <w:ind w:left="1135"/>
    </w:pPr>
  </w:style>
  <w:style w:type="paragraph" w:styleId="List4">
    <w:name w:val="List 4"/>
    <w:basedOn w:val="List3"/>
    <w:rsid w:val="00583D71"/>
    <w:pPr>
      <w:ind w:left="1418"/>
    </w:pPr>
  </w:style>
  <w:style w:type="paragraph" w:styleId="List5">
    <w:name w:val="List 5"/>
    <w:basedOn w:val="List4"/>
    <w:rsid w:val="00583D71"/>
    <w:pPr>
      <w:ind w:left="1702"/>
    </w:pPr>
  </w:style>
  <w:style w:type="paragraph" w:customStyle="1" w:styleId="EditorsNote">
    <w:name w:val="Editor's Note"/>
    <w:basedOn w:val="Normal"/>
    <w:rsid w:val="00583D71"/>
    <w:pPr>
      <w:keepLines/>
      <w:spacing w:after="180"/>
      <w:ind w:left="1135" w:hanging="851"/>
    </w:pPr>
    <w:rPr>
      <w:color w:val="FF0000"/>
    </w:rPr>
  </w:style>
  <w:style w:type="paragraph" w:styleId="ListBullet4">
    <w:name w:val="List Bullet 4"/>
    <w:basedOn w:val="ListBullet3"/>
    <w:rsid w:val="00583D71"/>
    <w:pPr>
      <w:numPr>
        <w:numId w:val="8"/>
      </w:numPr>
    </w:pPr>
  </w:style>
  <w:style w:type="paragraph" w:styleId="ListBullet5">
    <w:name w:val="List Bullet 5"/>
    <w:basedOn w:val="ListBullet4"/>
    <w:rsid w:val="00583D71"/>
    <w:pPr>
      <w:numPr>
        <w:numId w:val="4"/>
      </w:numPr>
    </w:pPr>
  </w:style>
  <w:style w:type="paragraph" w:styleId="Footer">
    <w:name w:val="footer"/>
    <w:basedOn w:val="Header"/>
    <w:semiHidden/>
    <w:rsid w:val="00583D71"/>
    <w:pPr>
      <w:jc w:val="center"/>
    </w:pPr>
    <w:rPr>
      <w:i/>
      <w:iCs/>
    </w:rPr>
  </w:style>
  <w:style w:type="paragraph" w:customStyle="1" w:styleId="Reference">
    <w:name w:val="Reference"/>
    <w:basedOn w:val="Normal"/>
    <w:link w:val="ReferenceChar"/>
    <w:qFormat/>
    <w:rsid w:val="00583D71"/>
    <w:pPr>
      <w:numPr>
        <w:numId w:val="2"/>
      </w:numPr>
    </w:pPr>
  </w:style>
  <w:style w:type="paragraph" w:styleId="BalloonText">
    <w:name w:val="Balloon Text"/>
    <w:basedOn w:val="Normal"/>
    <w:semiHidden/>
    <w:rsid w:val="00583D71"/>
    <w:rPr>
      <w:rFonts w:ascii="Tahoma" w:hAnsi="Tahoma" w:cs="Tahoma"/>
      <w:sz w:val="16"/>
      <w:szCs w:val="16"/>
    </w:rPr>
  </w:style>
  <w:style w:type="character" w:styleId="PageNumber">
    <w:name w:val="page number"/>
    <w:basedOn w:val="DefaultParagraphFont"/>
    <w:semiHidden/>
    <w:rsid w:val="00583D71"/>
  </w:style>
  <w:style w:type="paragraph" w:styleId="BodyText">
    <w:name w:val="Body Text"/>
    <w:basedOn w:val="Normal"/>
    <w:link w:val="BodyTextChar"/>
    <w:qFormat/>
    <w:rsid w:val="00583D71"/>
  </w:style>
  <w:style w:type="character" w:styleId="Hyperlink">
    <w:name w:val="Hyperlink"/>
    <w:uiPriority w:val="99"/>
    <w:rsid w:val="00583D71"/>
    <w:rPr>
      <w:color w:val="0000FF"/>
      <w:u w:val="single"/>
      <w:lang w:val="en-GB"/>
    </w:rPr>
  </w:style>
  <w:style w:type="character" w:styleId="FollowedHyperlink">
    <w:name w:val="FollowedHyperlink"/>
    <w:semiHidden/>
    <w:rsid w:val="00583D71"/>
    <w:rPr>
      <w:color w:val="FF0000"/>
      <w:u w:val="single"/>
    </w:rPr>
  </w:style>
  <w:style w:type="character" w:styleId="CommentReference">
    <w:name w:val="annotation reference"/>
    <w:semiHidden/>
    <w:rsid w:val="00583D71"/>
    <w:rPr>
      <w:sz w:val="16"/>
      <w:szCs w:val="16"/>
    </w:rPr>
  </w:style>
  <w:style w:type="paragraph" w:styleId="CommentText">
    <w:name w:val="annotation text"/>
    <w:basedOn w:val="Normal"/>
    <w:semiHidden/>
    <w:rsid w:val="00583D71"/>
  </w:style>
  <w:style w:type="paragraph" w:styleId="CommentSubject">
    <w:name w:val="annotation subject"/>
    <w:basedOn w:val="CommentText"/>
    <w:next w:val="CommentText"/>
    <w:semiHidden/>
    <w:rsid w:val="00583D71"/>
    <w:rPr>
      <w:b/>
      <w:bCs/>
    </w:rPr>
  </w:style>
  <w:style w:type="character" w:customStyle="1" w:styleId="Heading1Char">
    <w:name w:val="Heading 1 Char"/>
    <w:link w:val="Heading1"/>
    <w:rsid w:val="00583D71"/>
    <w:rPr>
      <w:rFonts w:ascii="Arial" w:hAnsi="Arial" w:cs="Arial"/>
      <w:sz w:val="32"/>
      <w:szCs w:val="36"/>
      <w:lang w:val="en-GB" w:eastAsia="zh-CN"/>
    </w:rPr>
  </w:style>
  <w:style w:type="paragraph" w:customStyle="1" w:styleId="B1">
    <w:name w:val="B1"/>
    <w:basedOn w:val="List"/>
    <w:rsid w:val="00583D71"/>
    <w:pPr>
      <w:spacing w:after="180"/>
    </w:pPr>
  </w:style>
  <w:style w:type="paragraph" w:customStyle="1" w:styleId="B2">
    <w:name w:val="B2"/>
    <w:basedOn w:val="List2"/>
    <w:rsid w:val="00583D71"/>
    <w:pPr>
      <w:spacing w:after="180"/>
    </w:pPr>
  </w:style>
  <w:style w:type="paragraph" w:customStyle="1" w:styleId="B3">
    <w:name w:val="B3"/>
    <w:basedOn w:val="List3"/>
    <w:rsid w:val="00583D71"/>
    <w:pPr>
      <w:spacing w:after="180"/>
    </w:pPr>
  </w:style>
  <w:style w:type="paragraph" w:customStyle="1" w:styleId="B4">
    <w:name w:val="B4"/>
    <w:basedOn w:val="List4"/>
    <w:rsid w:val="00583D71"/>
    <w:pPr>
      <w:spacing w:after="180"/>
    </w:pPr>
  </w:style>
  <w:style w:type="paragraph" w:customStyle="1" w:styleId="Proposal">
    <w:name w:val="Proposal"/>
    <w:basedOn w:val="Normal"/>
    <w:qFormat/>
    <w:rsid w:val="00583D71"/>
    <w:pPr>
      <w:numPr>
        <w:numId w:val="3"/>
      </w:numPr>
      <w:tabs>
        <w:tab w:val="clear" w:pos="1304"/>
        <w:tab w:val="left" w:pos="1701"/>
      </w:tabs>
      <w:ind w:left="1701" w:hanging="1701"/>
    </w:pPr>
    <w:rPr>
      <w:b/>
      <w:bCs/>
    </w:rPr>
  </w:style>
  <w:style w:type="character" w:customStyle="1" w:styleId="BodyTextChar">
    <w:name w:val="Body Text Char"/>
    <w:link w:val="BodyText"/>
    <w:rsid w:val="00583D71"/>
    <w:rPr>
      <w:rFonts w:ascii="Times New Roman" w:hAnsi="Times New Roman"/>
      <w:lang w:val="en-GB" w:eastAsia="zh-CN"/>
    </w:rPr>
  </w:style>
  <w:style w:type="paragraph" w:customStyle="1" w:styleId="B5">
    <w:name w:val="B5"/>
    <w:basedOn w:val="List5"/>
    <w:rsid w:val="00583D71"/>
    <w:pPr>
      <w:spacing w:after="180"/>
    </w:pPr>
  </w:style>
  <w:style w:type="paragraph" w:customStyle="1" w:styleId="EX">
    <w:name w:val="EX"/>
    <w:basedOn w:val="Normal"/>
    <w:rsid w:val="00583D71"/>
    <w:pPr>
      <w:keepLines/>
      <w:spacing w:after="180"/>
      <w:ind w:left="1702" w:hanging="1418"/>
    </w:pPr>
  </w:style>
  <w:style w:type="paragraph" w:customStyle="1" w:styleId="EW">
    <w:name w:val="EW"/>
    <w:basedOn w:val="EX"/>
    <w:rsid w:val="00583D71"/>
    <w:pPr>
      <w:spacing w:after="0"/>
    </w:pPr>
  </w:style>
  <w:style w:type="paragraph" w:customStyle="1" w:styleId="TAL">
    <w:name w:val="TAL"/>
    <w:basedOn w:val="Normal"/>
    <w:rsid w:val="00583D71"/>
    <w:pPr>
      <w:keepNext/>
      <w:keepLines/>
      <w:spacing w:after="0"/>
    </w:pPr>
    <w:rPr>
      <w:sz w:val="18"/>
    </w:rPr>
  </w:style>
  <w:style w:type="paragraph" w:customStyle="1" w:styleId="TAC">
    <w:name w:val="TAC"/>
    <w:basedOn w:val="TAL"/>
    <w:rsid w:val="00583D71"/>
    <w:pPr>
      <w:jc w:val="center"/>
    </w:pPr>
  </w:style>
  <w:style w:type="paragraph" w:customStyle="1" w:styleId="TAH">
    <w:name w:val="TAH"/>
    <w:basedOn w:val="TAC"/>
    <w:rsid w:val="00583D71"/>
    <w:rPr>
      <w:b/>
    </w:rPr>
  </w:style>
  <w:style w:type="paragraph" w:customStyle="1" w:styleId="TAN">
    <w:name w:val="TAN"/>
    <w:basedOn w:val="TAL"/>
    <w:rsid w:val="00583D71"/>
    <w:pPr>
      <w:ind w:left="851" w:hanging="851"/>
    </w:pPr>
  </w:style>
  <w:style w:type="paragraph" w:customStyle="1" w:styleId="TAR">
    <w:name w:val="TAR"/>
    <w:basedOn w:val="TAL"/>
    <w:rsid w:val="00583D71"/>
    <w:pPr>
      <w:jc w:val="right"/>
    </w:pPr>
  </w:style>
  <w:style w:type="paragraph" w:customStyle="1" w:styleId="TH">
    <w:name w:val="TH"/>
    <w:basedOn w:val="Normal"/>
    <w:rsid w:val="00583D71"/>
    <w:pPr>
      <w:keepNext/>
      <w:keepLines/>
      <w:spacing w:before="60" w:after="180"/>
      <w:jc w:val="center"/>
    </w:pPr>
    <w:rPr>
      <w:b/>
    </w:rPr>
  </w:style>
  <w:style w:type="paragraph" w:customStyle="1" w:styleId="TF">
    <w:name w:val="TF"/>
    <w:basedOn w:val="TH"/>
    <w:rsid w:val="00583D71"/>
    <w:pPr>
      <w:keepNext w:val="0"/>
      <w:spacing w:before="0" w:after="240"/>
    </w:pPr>
  </w:style>
  <w:style w:type="paragraph" w:customStyle="1" w:styleId="TT">
    <w:name w:val="TT"/>
    <w:basedOn w:val="Heading1"/>
    <w:next w:val="Normal"/>
    <w:rsid w:val="00583D71"/>
    <w:pPr>
      <w:numPr>
        <w:numId w:val="0"/>
      </w:numPr>
      <w:ind w:left="1134" w:hanging="1134"/>
      <w:outlineLvl w:val="9"/>
    </w:pPr>
    <w:rPr>
      <w:rFonts w:cs="Times New Roman"/>
      <w:szCs w:val="20"/>
      <w:lang w:eastAsia="en-US"/>
    </w:rPr>
  </w:style>
  <w:style w:type="paragraph" w:customStyle="1" w:styleId="ZA">
    <w:name w:val="ZA"/>
    <w:rsid w:val="00583D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D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D7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583D7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583D71"/>
  </w:style>
  <w:style w:type="paragraph" w:customStyle="1" w:styleId="ZH">
    <w:name w:val="ZH"/>
    <w:rsid w:val="00583D7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583D7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583D71"/>
    <w:pPr>
      <w:framePr w:hRule="auto" w:wrap="notBeside" w:y="852"/>
    </w:pPr>
    <w:rPr>
      <w:i w:val="0"/>
      <w:sz w:val="40"/>
    </w:rPr>
  </w:style>
  <w:style w:type="paragraph" w:customStyle="1" w:styleId="ZU">
    <w:name w:val="ZU"/>
    <w:rsid w:val="00583D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D71"/>
    <w:pPr>
      <w:framePr w:wrap="notBeside" w:y="16161"/>
    </w:pPr>
  </w:style>
  <w:style w:type="paragraph" w:customStyle="1" w:styleId="FP">
    <w:name w:val="FP"/>
    <w:basedOn w:val="Normal"/>
    <w:rsid w:val="00583D71"/>
    <w:pPr>
      <w:spacing w:after="0"/>
    </w:pPr>
  </w:style>
  <w:style w:type="paragraph" w:customStyle="1" w:styleId="Observation">
    <w:name w:val="Observation"/>
    <w:basedOn w:val="Proposal"/>
    <w:qFormat/>
    <w:rsid w:val="00583D71"/>
    <w:pPr>
      <w:numPr>
        <w:numId w:val="13"/>
      </w:numPr>
      <w:ind w:left="1701" w:hanging="1701"/>
    </w:pPr>
  </w:style>
  <w:style w:type="paragraph" w:styleId="TableofFigures">
    <w:name w:val="table of figures"/>
    <w:basedOn w:val="Normal"/>
    <w:next w:val="Normal"/>
    <w:uiPriority w:val="99"/>
    <w:rsid w:val="00583D71"/>
    <w:pPr>
      <w:ind w:left="1418" w:hanging="1418"/>
    </w:pPr>
    <w:rPr>
      <w:b/>
    </w:rPr>
  </w:style>
  <w:style w:type="paragraph" w:styleId="Index4">
    <w:name w:val="index 4"/>
    <w:basedOn w:val="Normal"/>
    <w:next w:val="Normal"/>
    <w:autoRedefine/>
    <w:rsid w:val="00583D71"/>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rsid w:val="00BA3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67DC1"/>
    <w:rPr>
      <w:color w:val="808080"/>
    </w:rPr>
  </w:style>
  <w:style w:type="paragraph" w:styleId="NormalWeb">
    <w:name w:val="Normal (Web)"/>
    <w:basedOn w:val="Normal"/>
    <w:uiPriority w:val="99"/>
    <w:unhideWhenUsed/>
    <w:rsid w:val="00933B96"/>
    <w:pPr>
      <w:spacing w:before="100" w:beforeAutospacing="1" w:after="100" w:afterAutospacing="1"/>
    </w:pPr>
    <w:rPr>
      <w:sz w:val="24"/>
      <w:szCs w:val="24"/>
      <w:lang w:eastAsia="sv-SE"/>
    </w:rPr>
  </w:style>
  <w:style w:type="character" w:customStyle="1" w:styleId="ReferenceChar">
    <w:name w:val="Reference Char"/>
    <w:link w:val="Reference"/>
    <w:rsid w:val="00933B96"/>
    <w:rPr>
      <w:rFonts w:ascii="Times New Roman" w:hAnsi="Times New Roman"/>
      <w:lang w:val="en-GB" w:eastAsia="zh-CN"/>
    </w:rPr>
  </w:style>
  <w:style w:type="paragraph" w:styleId="TOCHeading">
    <w:name w:val="TOC Heading"/>
    <w:basedOn w:val="Heading1"/>
    <w:next w:val="Normal"/>
    <w:uiPriority w:val="39"/>
    <w:unhideWhenUsed/>
    <w:qFormat/>
    <w:rsid w:val="001D45B3"/>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365F91" w:themeColor="accent1" w:themeShade="BF"/>
      <w:szCs w:val="32"/>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2912224">
      <w:bodyDiv w:val="1"/>
      <w:marLeft w:val="0"/>
      <w:marRight w:val="0"/>
      <w:marTop w:val="0"/>
      <w:marBottom w:val="0"/>
      <w:divBdr>
        <w:top w:val="none" w:sz="0" w:space="0" w:color="auto"/>
        <w:left w:val="none" w:sz="0" w:space="0" w:color="auto"/>
        <w:bottom w:val="none" w:sz="0" w:space="0" w:color="auto"/>
        <w:right w:val="none" w:sz="0" w:space="0" w:color="auto"/>
      </w:divBdr>
    </w:div>
    <w:div w:id="1227377349">
      <w:bodyDiv w:val="1"/>
      <w:marLeft w:val="0"/>
      <w:marRight w:val="0"/>
      <w:marTop w:val="0"/>
      <w:marBottom w:val="0"/>
      <w:divBdr>
        <w:top w:val="none" w:sz="0" w:space="0" w:color="auto"/>
        <w:left w:val="none" w:sz="0" w:space="0" w:color="auto"/>
        <w:bottom w:val="none" w:sz="0" w:space="0" w:color="auto"/>
        <w:right w:val="none" w:sz="0" w:space="0" w:color="auto"/>
      </w:divBdr>
    </w:div>
    <w:div w:id="1397624719">
      <w:bodyDiv w:val="1"/>
      <w:marLeft w:val="0"/>
      <w:marRight w:val="0"/>
      <w:marTop w:val="0"/>
      <w:marBottom w:val="0"/>
      <w:divBdr>
        <w:top w:val="none" w:sz="0" w:space="0" w:color="auto"/>
        <w:left w:val="none" w:sz="0" w:space="0" w:color="auto"/>
        <w:bottom w:val="none" w:sz="0" w:space="0" w:color="auto"/>
        <w:right w:val="none" w:sz="0" w:space="0" w:color="auto"/>
      </w:divBdr>
      <w:divsChild>
        <w:div w:id="2132625030">
          <w:marLeft w:val="835"/>
          <w:marRight w:val="0"/>
          <w:marTop w:val="53"/>
          <w:marBottom w:val="0"/>
          <w:divBdr>
            <w:top w:val="none" w:sz="0" w:space="0" w:color="auto"/>
            <w:left w:val="none" w:sz="0" w:space="0" w:color="auto"/>
            <w:bottom w:val="none" w:sz="0" w:space="0" w:color="auto"/>
            <w:right w:val="none" w:sz="0" w:space="0" w:color="auto"/>
          </w:divBdr>
        </w:div>
        <w:div w:id="1124424369">
          <w:marLeft w:val="835"/>
          <w:marRight w:val="0"/>
          <w:marTop w:val="53"/>
          <w:marBottom w:val="0"/>
          <w:divBdr>
            <w:top w:val="none" w:sz="0" w:space="0" w:color="auto"/>
            <w:left w:val="none" w:sz="0" w:space="0" w:color="auto"/>
            <w:bottom w:val="none" w:sz="0" w:space="0" w:color="auto"/>
            <w:right w:val="none" w:sz="0" w:space="0" w:color="auto"/>
          </w:divBdr>
        </w:div>
        <w:div w:id="1711949987">
          <w:marLeft w:val="835"/>
          <w:marRight w:val="0"/>
          <w:marTop w:val="53"/>
          <w:marBottom w:val="0"/>
          <w:divBdr>
            <w:top w:val="none" w:sz="0" w:space="0" w:color="auto"/>
            <w:left w:val="none" w:sz="0" w:space="0" w:color="auto"/>
            <w:bottom w:val="none" w:sz="0" w:space="0" w:color="auto"/>
            <w:right w:val="none" w:sz="0" w:space="0" w:color="auto"/>
          </w:divBdr>
        </w:div>
        <w:div w:id="2144343364">
          <w:marLeft w:val="835"/>
          <w:marRight w:val="0"/>
          <w:marTop w:val="53"/>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833720-B7BF-47B6-8A00-424AA718B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3556</Words>
  <Characters>18849</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2017-08-11T07:10:00Z</dcterms:created>
  <dcterms:modified xsi:type="dcterms:W3CDTF">2017-08-11T07:49:00Z</dcterms:modified>
</cp:coreProperties>
</file>